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3FA86" w14:textId="5015C17F" w:rsidR="00493985" w:rsidRPr="00CB19D2" w:rsidRDefault="00493985" w:rsidP="00493985">
      <w:pPr>
        <w:tabs>
          <w:tab w:val="left" w:pos="-1440"/>
          <w:tab w:val="left" w:pos="-720"/>
        </w:tabs>
        <w:rPr>
          <w:rFonts w:cs="Arial"/>
          <w:b/>
        </w:rPr>
      </w:pPr>
    </w:p>
    <w:p w14:paraId="26FEEA1B" w14:textId="4D792F69" w:rsidR="00493985" w:rsidRPr="00CB19D2" w:rsidRDefault="00493985" w:rsidP="00493985">
      <w:pPr>
        <w:rPr>
          <w:highlight w:val="yellow"/>
        </w:rPr>
      </w:pPr>
    </w:p>
    <w:p w14:paraId="1C67D85D" w14:textId="77777777" w:rsidR="00493985" w:rsidRPr="00CB19D2" w:rsidRDefault="00493985" w:rsidP="00493985">
      <w:pPr>
        <w:rPr>
          <w:highlight w:val="yellow"/>
        </w:rPr>
      </w:pPr>
    </w:p>
    <w:p w14:paraId="56E4375C" w14:textId="77777777" w:rsidR="00493985" w:rsidRPr="00CB19D2" w:rsidRDefault="00493985" w:rsidP="00493985">
      <w:pPr>
        <w:rPr>
          <w:highlight w:val="yellow"/>
        </w:rPr>
      </w:pPr>
    </w:p>
    <w:p w14:paraId="0C2C9A85" w14:textId="77777777" w:rsidR="00493985" w:rsidRPr="00CB19D2" w:rsidRDefault="00493985" w:rsidP="00493985">
      <w:pPr>
        <w:rPr>
          <w:highlight w:val="yellow"/>
        </w:rPr>
      </w:pPr>
    </w:p>
    <w:p w14:paraId="2630887B" w14:textId="77777777" w:rsidR="00493985" w:rsidRPr="00CB19D2" w:rsidRDefault="00493985" w:rsidP="00493985">
      <w:pPr>
        <w:rPr>
          <w:highlight w:val="yellow"/>
        </w:rPr>
      </w:pPr>
    </w:p>
    <w:p w14:paraId="2EF097F3" w14:textId="77777777" w:rsidR="00493985" w:rsidRPr="00CB19D2" w:rsidRDefault="00493985" w:rsidP="00493985">
      <w:pPr>
        <w:rPr>
          <w:highlight w:val="yellow"/>
        </w:rPr>
      </w:pPr>
    </w:p>
    <w:p w14:paraId="5F0200C5" w14:textId="77777777" w:rsidR="00493985" w:rsidRPr="00CB19D2" w:rsidRDefault="00493985" w:rsidP="00493985">
      <w:pPr>
        <w:rPr>
          <w:highlight w:val="yellow"/>
        </w:rPr>
      </w:pPr>
    </w:p>
    <w:p w14:paraId="6AE467F2" w14:textId="77777777" w:rsidR="00493985" w:rsidRPr="00CB19D2" w:rsidRDefault="00493985" w:rsidP="00493985">
      <w:pPr>
        <w:rPr>
          <w:highlight w:val="yellow"/>
        </w:rPr>
      </w:pPr>
    </w:p>
    <w:p w14:paraId="57749BB5" w14:textId="77777777" w:rsidR="00493985" w:rsidRPr="00CB19D2" w:rsidRDefault="00493985" w:rsidP="00493985">
      <w:pPr>
        <w:rPr>
          <w:highlight w:val="yellow"/>
        </w:rPr>
      </w:pPr>
    </w:p>
    <w:p w14:paraId="2F866511" w14:textId="77777777" w:rsidR="00493985" w:rsidRPr="00CB19D2" w:rsidRDefault="00493985" w:rsidP="00493985">
      <w:pPr>
        <w:rPr>
          <w:highlight w:val="yellow"/>
        </w:rPr>
      </w:pPr>
    </w:p>
    <w:p w14:paraId="51E00FBF" w14:textId="77777777" w:rsidR="00493985" w:rsidRPr="00CB19D2" w:rsidRDefault="00493985" w:rsidP="00493985">
      <w:pPr>
        <w:rPr>
          <w:highlight w:val="yellow"/>
        </w:rPr>
      </w:pPr>
    </w:p>
    <w:p w14:paraId="1BC8F2AC" w14:textId="763B0774" w:rsidR="00493985" w:rsidRPr="00CB19D2" w:rsidRDefault="00493985" w:rsidP="00493985">
      <w:pPr>
        <w:pStyle w:val="Titel"/>
        <w:jc w:val="center"/>
      </w:pPr>
      <w:r w:rsidRPr="00CB19D2">
        <w:rPr>
          <w:highlight w:val="yellow"/>
        </w:rPr>
        <w:br/>
      </w:r>
      <w:r w:rsidR="003658BD">
        <w:rPr>
          <w:sz w:val="48"/>
        </w:rPr>
        <w:t>Data Protection Impact Assessment</w:t>
      </w:r>
    </w:p>
    <w:p w14:paraId="071273A0" w14:textId="77777777" w:rsidR="00493985" w:rsidRPr="00CB19D2" w:rsidRDefault="00493985" w:rsidP="00493985">
      <w:pPr>
        <w:jc w:val="center"/>
        <w:rPr>
          <w:color w:val="00B0F0"/>
        </w:rPr>
      </w:pPr>
    </w:p>
    <w:p w14:paraId="69EA6B02" w14:textId="1A57233B" w:rsidR="00493985" w:rsidRPr="00A45D66" w:rsidRDefault="004C36D6" w:rsidP="00493985">
      <w:pPr>
        <w:pStyle w:val="Ondertitel"/>
        <w:jc w:val="center"/>
        <w:rPr>
          <w:sz w:val="32"/>
          <w:szCs w:val="32"/>
          <w:lang w:val="nl-BE"/>
        </w:rPr>
      </w:pPr>
      <w:r>
        <w:rPr>
          <w:sz w:val="32"/>
          <w:szCs w:val="32"/>
        </w:rPr>
        <w:t xml:space="preserve">Voorgenomen </w:t>
      </w:r>
      <w:r w:rsidR="00C86B5D">
        <w:rPr>
          <w:sz w:val="32"/>
          <w:szCs w:val="32"/>
        </w:rPr>
        <w:t>inzet heimelijke camera</w:t>
      </w:r>
      <w:r w:rsidR="008107B0">
        <w:rPr>
          <w:sz w:val="32"/>
          <w:szCs w:val="32"/>
        </w:rPr>
        <w:t xml:space="preserve"> door werkgevers</w:t>
      </w:r>
    </w:p>
    <w:p w14:paraId="2D05CEBD" w14:textId="51854963" w:rsidR="003259BC" w:rsidRDefault="003259BC">
      <w:pPr>
        <w:spacing w:after="0" w:line="240" w:lineRule="auto"/>
      </w:pPr>
      <w:r>
        <w:br w:type="page"/>
      </w:r>
    </w:p>
    <w:p w14:paraId="53E03C1F" w14:textId="77777777" w:rsidR="003259BC" w:rsidRDefault="003259BC">
      <w:pPr>
        <w:spacing w:after="0" w:line="240" w:lineRule="auto"/>
      </w:pPr>
    </w:p>
    <w:p w14:paraId="3883895F" w14:textId="77777777" w:rsidR="003259BC" w:rsidRDefault="003259BC">
      <w:pPr>
        <w:spacing w:after="0" w:line="240" w:lineRule="auto"/>
      </w:pPr>
    </w:p>
    <w:p w14:paraId="2A986944" w14:textId="77777777" w:rsidR="003259BC" w:rsidRDefault="003259BC">
      <w:pPr>
        <w:spacing w:after="0" w:line="240" w:lineRule="auto"/>
      </w:pPr>
    </w:p>
    <w:p w14:paraId="2B6E01B4" w14:textId="77777777" w:rsidR="003259BC" w:rsidRDefault="003259BC">
      <w:pPr>
        <w:spacing w:after="0" w:line="240" w:lineRule="auto"/>
      </w:pPr>
    </w:p>
    <w:p w14:paraId="716E13EE" w14:textId="00D3A13C" w:rsidR="003259BC" w:rsidRDefault="003259BC">
      <w:pPr>
        <w:spacing w:after="0" w:line="240" w:lineRule="auto"/>
      </w:pPr>
    </w:p>
    <w:p w14:paraId="51DD29A0" w14:textId="2C92CD1F" w:rsidR="00275F69" w:rsidRDefault="00275F69">
      <w:pPr>
        <w:spacing w:after="0" w:line="240" w:lineRule="auto"/>
      </w:pPr>
    </w:p>
    <w:p w14:paraId="16D3F615" w14:textId="5C94329C" w:rsidR="00275F69" w:rsidRDefault="00275F69">
      <w:pPr>
        <w:spacing w:after="0" w:line="240" w:lineRule="auto"/>
      </w:pPr>
    </w:p>
    <w:p w14:paraId="3C66603E" w14:textId="3E86EEA2" w:rsidR="00275F69" w:rsidRDefault="00275F69">
      <w:pPr>
        <w:spacing w:after="0" w:line="240" w:lineRule="auto"/>
      </w:pPr>
    </w:p>
    <w:p w14:paraId="597D9AF6" w14:textId="42AEAE9A" w:rsidR="00275F69" w:rsidRDefault="00275F69">
      <w:pPr>
        <w:spacing w:after="0" w:line="240" w:lineRule="auto"/>
      </w:pPr>
    </w:p>
    <w:p w14:paraId="426D1E9D" w14:textId="6F3C509D" w:rsidR="00275F69" w:rsidRDefault="00275F69">
      <w:pPr>
        <w:spacing w:after="0" w:line="240" w:lineRule="auto"/>
      </w:pPr>
    </w:p>
    <w:p w14:paraId="77ED803B" w14:textId="6D5D5888" w:rsidR="00275F69" w:rsidRDefault="00275F69">
      <w:pPr>
        <w:spacing w:after="0" w:line="240" w:lineRule="auto"/>
      </w:pPr>
    </w:p>
    <w:p w14:paraId="311A5869" w14:textId="77777777" w:rsidR="00275F69" w:rsidRDefault="00275F69">
      <w:pPr>
        <w:spacing w:after="0" w:line="240" w:lineRule="auto"/>
      </w:pPr>
    </w:p>
    <w:p w14:paraId="33BDCCF0" w14:textId="77777777" w:rsidR="003259BC" w:rsidRDefault="003259BC">
      <w:pPr>
        <w:spacing w:after="0" w:line="240" w:lineRule="auto"/>
      </w:pPr>
    </w:p>
    <w:p w14:paraId="2F42CDC6" w14:textId="77777777" w:rsidR="003259BC" w:rsidRDefault="003259BC">
      <w:pPr>
        <w:spacing w:after="0" w:line="240" w:lineRule="auto"/>
      </w:pPr>
    </w:p>
    <w:p w14:paraId="29FE338A" w14:textId="77777777" w:rsidR="003259BC" w:rsidRDefault="003259BC">
      <w:pPr>
        <w:spacing w:after="0" w:line="240" w:lineRule="auto"/>
      </w:pPr>
    </w:p>
    <w:p w14:paraId="21429CA8" w14:textId="77777777" w:rsidR="003259BC" w:rsidRDefault="003259BC">
      <w:pPr>
        <w:spacing w:after="0" w:line="240" w:lineRule="auto"/>
      </w:pPr>
    </w:p>
    <w:p w14:paraId="49E8175E" w14:textId="77777777" w:rsidR="003259BC" w:rsidRDefault="003259BC">
      <w:pPr>
        <w:spacing w:after="0" w:line="240" w:lineRule="auto"/>
      </w:pPr>
    </w:p>
    <w:p w14:paraId="7BC787CC" w14:textId="77777777" w:rsidR="003259BC" w:rsidRDefault="003259BC">
      <w:pPr>
        <w:spacing w:after="0" w:line="240" w:lineRule="auto"/>
      </w:pPr>
    </w:p>
    <w:p w14:paraId="25E79AAD" w14:textId="5AAD55FA" w:rsidR="003259BC" w:rsidRDefault="003259BC">
      <w:pPr>
        <w:spacing w:after="0" w:line="240" w:lineRule="auto"/>
      </w:pPr>
    </w:p>
    <w:p w14:paraId="46C8424B" w14:textId="77777777" w:rsidR="00275F69" w:rsidRDefault="00275F69">
      <w:pPr>
        <w:spacing w:after="0" w:line="240" w:lineRule="auto"/>
      </w:pPr>
    </w:p>
    <w:p w14:paraId="5AD85B66" w14:textId="0BA4155C" w:rsidR="003259BC" w:rsidRDefault="003259BC">
      <w:pPr>
        <w:spacing w:after="0" w:line="240" w:lineRule="auto"/>
      </w:pPr>
    </w:p>
    <w:p w14:paraId="30D4234B" w14:textId="555AC8EA" w:rsidR="00275F69" w:rsidRDefault="00275F69">
      <w:pPr>
        <w:spacing w:after="0" w:line="240" w:lineRule="auto"/>
      </w:pPr>
    </w:p>
    <w:p w14:paraId="16DA9C97" w14:textId="77777777" w:rsidR="00275F69" w:rsidRDefault="00275F69">
      <w:pPr>
        <w:spacing w:after="0" w:line="240" w:lineRule="auto"/>
      </w:pPr>
    </w:p>
    <w:p w14:paraId="177EB8FA" w14:textId="77777777" w:rsidR="003259BC" w:rsidRDefault="003259BC">
      <w:pPr>
        <w:spacing w:after="0" w:line="240" w:lineRule="auto"/>
      </w:pPr>
    </w:p>
    <w:p w14:paraId="36BE90F7" w14:textId="7D93E78D" w:rsidR="003259BC" w:rsidRDefault="003259BC">
      <w:pPr>
        <w:spacing w:after="0" w:line="240" w:lineRule="auto"/>
      </w:pPr>
    </w:p>
    <w:p w14:paraId="2E27139F" w14:textId="2C2876EE" w:rsidR="00275F69" w:rsidRDefault="00275F69">
      <w:pPr>
        <w:spacing w:after="0" w:line="240" w:lineRule="auto"/>
      </w:pPr>
    </w:p>
    <w:p w14:paraId="7B767451" w14:textId="77777777" w:rsidR="003259BC" w:rsidRDefault="003259BC">
      <w:pPr>
        <w:spacing w:after="0" w:line="240" w:lineRule="auto"/>
      </w:pPr>
    </w:p>
    <w:p w14:paraId="72EDB66F" w14:textId="77777777" w:rsidR="003259BC" w:rsidRDefault="003259BC">
      <w:pPr>
        <w:spacing w:after="0" w:line="240" w:lineRule="auto"/>
      </w:pPr>
    </w:p>
    <w:p w14:paraId="55B607B1" w14:textId="6492039E" w:rsidR="009F79DC" w:rsidRDefault="00275F69" w:rsidP="00275F69">
      <w:pPr>
        <w:spacing w:after="0" w:line="240" w:lineRule="auto"/>
      </w:pPr>
      <w:r>
        <w:t>Data Protection Impact Assessment, Voorgenomen inzet heimelijke camera door werkgevers</w:t>
      </w:r>
      <w:r w:rsidR="009F79DC">
        <w:t>)</w:t>
      </w:r>
    </w:p>
    <w:p w14:paraId="63FE134B" w14:textId="77777777" w:rsidR="00275F69" w:rsidRDefault="00275F69" w:rsidP="009F79DC">
      <w:pPr>
        <w:spacing w:after="0" w:line="240" w:lineRule="auto"/>
      </w:pPr>
    </w:p>
    <w:p w14:paraId="1614C684" w14:textId="7DCB71A4" w:rsidR="009F79DC" w:rsidRDefault="009F79DC" w:rsidP="009F79DC">
      <w:pPr>
        <w:spacing w:after="0" w:line="240" w:lineRule="auto"/>
      </w:pPr>
      <w:r>
        <w:t>Uitgave: De Nederlandse Veiligheidsbranche</w:t>
      </w:r>
      <w:r w:rsidR="00275F69">
        <w:t xml:space="preserve"> i.s.m. </w:t>
      </w:r>
      <w:r w:rsidR="00275F69" w:rsidRPr="003259BC">
        <w:t xml:space="preserve">F.B.M. Olijslager / </w:t>
      </w:r>
      <w:proofErr w:type="spellStart"/>
      <w:r w:rsidR="00275F69" w:rsidRPr="003259BC">
        <w:t>NISeR</w:t>
      </w:r>
      <w:proofErr w:type="spellEnd"/>
    </w:p>
    <w:p w14:paraId="36106ED3" w14:textId="77777777" w:rsidR="009F79DC" w:rsidRDefault="009F79DC" w:rsidP="009F79DC">
      <w:pPr>
        <w:spacing w:after="0" w:line="240" w:lineRule="auto"/>
      </w:pPr>
      <w:r>
        <w:t>© De Nederlandse Veiligheidsbranche, Gorinchem</w:t>
      </w:r>
    </w:p>
    <w:p w14:paraId="6D840A81" w14:textId="77777777" w:rsidR="00275F69" w:rsidRDefault="00275F69" w:rsidP="00275F69">
      <w:pPr>
        <w:spacing w:after="0" w:line="240" w:lineRule="auto"/>
      </w:pPr>
      <w:r w:rsidRPr="003259BC">
        <w:t xml:space="preserve">Deze DPIA mag vrij gebruikt worden door leden van de Nederlandse Veiligheidsbranche, de BOPB en hun opdrachtgevers. </w:t>
      </w:r>
    </w:p>
    <w:p w14:paraId="1251F72C" w14:textId="77777777" w:rsidR="00275F69" w:rsidRDefault="00275F69">
      <w:pPr>
        <w:spacing w:after="0" w:line="240" w:lineRule="auto"/>
      </w:pPr>
    </w:p>
    <w:p w14:paraId="1170C8F9" w14:textId="1D406420" w:rsidR="003259BC" w:rsidRDefault="003259BC" w:rsidP="00275F69">
      <w:r w:rsidRPr="003259BC">
        <w:t xml:space="preserve">De </w:t>
      </w:r>
      <w:r w:rsidR="000152D8">
        <w:t>template</w:t>
      </w:r>
      <w:r>
        <w:t xml:space="preserve"> van deze DPIA</w:t>
      </w:r>
      <w:r w:rsidRPr="003259BC">
        <w:t xml:space="preserve"> is oorspronkelijke ontwikkeld door White </w:t>
      </w:r>
      <w:proofErr w:type="spellStart"/>
      <w:r w:rsidRPr="003259BC">
        <w:t>Wire</w:t>
      </w:r>
      <w:proofErr w:type="spellEnd"/>
      <w:r w:rsidRPr="003259BC">
        <w:t xml:space="preserve"> (http://www.whitewire.be). White </w:t>
      </w:r>
      <w:proofErr w:type="spellStart"/>
      <w:r w:rsidRPr="003259BC">
        <w:t>Wire</w:t>
      </w:r>
      <w:proofErr w:type="spellEnd"/>
      <w:r w:rsidRPr="003259BC">
        <w:t xml:space="preserve"> heeft bepaald dat het vrij staat hun template te gebruiken, hergebruiken, aan te passen en door te geven vooropgesteld dat White </w:t>
      </w:r>
      <w:proofErr w:type="spellStart"/>
      <w:r w:rsidRPr="003259BC">
        <w:t>Wire</w:t>
      </w:r>
      <w:proofErr w:type="spellEnd"/>
      <w:r w:rsidRPr="003259BC">
        <w:t xml:space="preserve"> vermeld wordt als de oorspronkelijke auteur. </w:t>
      </w:r>
      <w:r>
        <w:br/>
      </w:r>
      <w:r w:rsidRPr="003259BC">
        <w:t xml:space="preserve">De template van White </w:t>
      </w:r>
      <w:proofErr w:type="spellStart"/>
      <w:r w:rsidRPr="003259BC">
        <w:t>Wire</w:t>
      </w:r>
      <w:proofErr w:type="spellEnd"/>
      <w:r w:rsidRPr="003259BC">
        <w:t xml:space="preserve"> is door </w:t>
      </w:r>
      <w:r w:rsidR="000152D8">
        <w:t xml:space="preserve">de opsteller </w:t>
      </w:r>
      <w:r w:rsidRPr="003259BC">
        <w:t xml:space="preserve">F.B.M. Olijslager / </w:t>
      </w:r>
      <w:proofErr w:type="spellStart"/>
      <w:r w:rsidRPr="003259BC">
        <w:t>NISeR</w:t>
      </w:r>
      <w:proofErr w:type="spellEnd"/>
      <w:r w:rsidRPr="003259BC">
        <w:t xml:space="preserve"> verder bewerkt en gemodificeerd. </w:t>
      </w:r>
    </w:p>
    <w:p w14:paraId="2A128D26" w14:textId="24BDB24A" w:rsidR="003259BC" w:rsidRDefault="003259BC">
      <w:pPr>
        <w:spacing w:after="0" w:line="240" w:lineRule="auto"/>
      </w:pPr>
    </w:p>
    <w:p w14:paraId="2FB96C37" w14:textId="77777777" w:rsidR="003259BC" w:rsidRDefault="003259BC" w:rsidP="003259BC">
      <w:pPr>
        <w:spacing w:after="0"/>
      </w:pPr>
      <w:r>
        <w:t>De opsteller van het document heeft de grootst mogelijke aandacht en zorg besteed om een zo goed mogelijke template op te stellen. Desondanks is het mogelijk dat er in het model onjuistheden en/of onvolkomenheden voorkomen. De opsteller noch de Nederlandse Veiligheidsbranche aanvaarden aansprakelijkheid voor schade als gevolg van deze onjuistheden en/of onvolkomenheden, noch voor problemen die worden veroorzaakt door het gebruiken of verspreiden van het model DPIA.</w:t>
      </w:r>
    </w:p>
    <w:p w14:paraId="1114A79F" w14:textId="77777777" w:rsidR="003259BC" w:rsidRDefault="003259BC">
      <w:pPr>
        <w:spacing w:after="0" w:line="240" w:lineRule="auto"/>
      </w:pPr>
    </w:p>
    <w:p w14:paraId="015D3EEC" w14:textId="5ABE897D" w:rsidR="003259BC" w:rsidRDefault="003259BC">
      <w:pPr>
        <w:spacing w:after="0" w:line="240" w:lineRule="auto"/>
      </w:pPr>
      <w:r w:rsidRPr="003259BC">
        <w:t xml:space="preserve">Deze </w:t>
      </w:r>
      <w:r>
        <w:t xml:space="preserve">tekst </w:t>
      </w:r>
      <w:r w:rsidRPr="003259BC">
        <w:t>mag niet verwijderd worden.</w:t>
      </w:r>
      <w:r>
        <w:br w:type="page"/>
      </w:r>
    </w:p>
    <w:p w14:paraId="4AD2EFDB" w14:textId="77777777" w:rsidR="00493985" w:rsidRDefault="00493985" w:rsidP="00B55CCB"/>
    <w:bookmarkStart w:id="0" w:name="_Toc34382404" w:displacedByCustomXml="next"/>
    <w:bookmarkStart w:id="1" w:name="_Toc523941575" w:displacedByCustomXml="next"/>
    <w:sdt>
      <w:sdtPr>
        <w:rPr>
          <w:rFonts w:eastAsiaTheme="minorHAnsi" w:cstheme="minorBidi"/>
          <w:color w:val="auto"/>
          <w:sz w:val="20"/>
          <w:szCs w:val="22"/>
        </w:rPr>
        <w:id w:val="437100550"/>
        <w:docPartObj>
          <w:docPartGallery w:val="Table of Contents"/>
          <w:docPartUnique/>
        </w:docPartObj>
      </w:sdtPr>
      <w:sdtEndPr>
        <w:rPr>
          <w:b/>
          <w:bCs/>
          <w:noProof/>
        </w:rPr>
      </w:sdtEndPr>
      <w:sdtContent>
        <w:bookmarkEnd w:id="1" w:displacedByCustomXml="prev"/>
        <w:bookmarkEnd w:id="0" w:displacedByCustomXml="prev"/>
        <w:p w14:paraId="3088639F" w14:textId="2CC92F25" w:rsidR="00410BFF" w:rsidRDefault="00E316CC" w:rsidP="00410BFF">
          <w:pPr>
            <w:pStyle w:val="Kop1"/>
            <w:numPr>
              <w:ilvl w:val="0"/>
              <w:numId w:val="0"/>
            </w:numPr>
            <w:tabs>
              <w:tab w:val="left" w:pos="440"/>
              <w:tab w:val="right" w:leader="dot" w:pos="9010"/>
            </w:tabs>
            <w:rPr>
              <w:noProof/>
            </w:rPr>
          </w:pPr>
          <w:r w:rsidRPr="00DB52F1">
            <w:rPr>
              <w:sz w:val="21"/>
            </w:rPr>
            <w:fldChar w:fldCharType="begin"/>
          </w:r>
          <w:r w:rsidRPr="00FA52C6">
            <w:rPr>
              <w:sz w:val="21"/>
              <w:lang w:val="nl-BE"/>
            </w:rPr>
            <w:instrText xml:space="preserve"> TOC \o "1-3" \h \z \u </w:instrText>
          </w:r>
          <w:r w:rsidRPr="00DB52F1">
            <w:rPr>
              <w:sz w:val="21"/>
            </w:rPr>
            <w:fldChar w:fldCharType="separate"/>
          </w:r>
        </w:p>
        <w:p w14:paraId="7B6296D0" w14:textId="77777777" w:rsidR="00410BFF" w:rsidRDefault="003C3EC5">
          <w:pPr>
            <w:pStyle w:val="Inhopg1"/>
            <w:tabs>
              <w:tab w:val="left" w:pos="440"/>
              <w:tab w:val="right" w:leader="dot" w:pos="9010"/>
            </w:tabs>
            <w:rPr>
              <w:rFonts w:eastAsiaTheme="minorEastAsia"/>
              <w:b w:val="0"/>
              <w:bCs w:val="0"/>
              <w:noProof/>
              <w:sz w:val="22"/>
              <w:szCs w:val="22"/>
              <w:lang w:eastAsia="nl-NL"/>
            </w:rPr>
          </w:pPr>
          <w:hyperlink w:anchor="_Toc34382404" w:history="1">
            <w:r w:rsidR="00410BFF" w:rsidRPr="00866AAB">
              <w:rPr>
                <w:rStyle w:val="Hyperlink"/>
                <w:noProof/>
                <w:lang w:eastAsia="nl-NL"/>
              </w:rPr>
              <w:t>1</w:t>
            </w:r>
            <w:r w:rsidR="00410BFF">
              <w:rPr>
                <w:rFonts w:eastAsiaTheme="minorEastAsia"/>
                <w:b w:val="0"/>
                <w:bCs w:val="0"/>
                <w:noProof/>
                <w:sz w:val="22"/>
                <w:szCs w:val="22"/>
                <w:lang w:eastAsia="nl-NL"/>
              </w:rPr>
              <w:tab/>
            </w:r>
            <w:r w:rsidR="00410BFF" w:rsidRPr="00866AAB">
              <w:rPr>
                <w:rStyle w:val="Hyperlink"/>
                <w:noProof/>
                <w:lang w:val="nl-BE"/>
              </w:rPr>
              <w:t>Inhoud</w:t>
            </w:r>
            <w:r w:rsidR="00410BFF">
              <w:rPr>
                <w:noProof/>
                <w:webHidden/>
              </w:rPr>
              <w:tab/>
            </w:r>
            <w:r w:rsidR="00410BFF">
              <w:rPr>
                <w:noProof/>
                <w:webHidden/>
              </w:rPr>
              <w:fldChar w:fldCharType="begin"/>
            </w:r>
            <w:r w:rsidR="00410BFF">
              <w:rPr>
                <w:noProof/>
                <w:webHidden/>
              </w:rPr>
              <w:instrText xml:space="preserve"> PAGEREF _Toc34382404 \h </w:instrText>
            </w:r>
            <w:r w:rsidR="00410BFF">
              <w:rPr>
                <w:noProof/>
                <w:webHidden/>
              </w:rPr>
            </w:r>
            <w:r w:rsidR="00410BFF">
              <w:rPr>
                <w:noProof/>
                <w:webHidden/>
              </w:rPr>
              <w:fldChar w:fldCharType="separate"/>
            </w:r>
            <w:r w:rsidR="00DB72DC">
              <w:rPr>
                <w:noProof/>
                <w:webHidden/>
              </w:rPr>
              <w:t>3</w:t>
            </w:r>
            <w:r w:rsidR="00410BFF">
              <w:rPr>
                <w:noProof/>
                <w:webHidden/>
              </w:rPr>
              <w:fldChar w:fldCharType="end"/>
            </w:r>
          </w:hyperlink>
        </w:p>
        <w:p w14:paraId="1040916B" w14:textId="77777777" w:rsidR="00410BFF" w:rsidRDefault="003C3EC5">
          <w:pPr>
            <w:pStyle w:val="Inhopg1"/>
            <w:tabs>
              <w:tab w:val="left" w:pos="440"/>
              <w:tab w:val="right" w:leader="dot" w:pos="9010"/>
            </w:tabs>
            <w:rPr>
              <w:rFonts w:eastAsiaTheme="minorEastAsia"/>
              <w:b w:val="0"/>
              <w:bCs w:val="0"/>
              <w:noProof/>
              <w:sz w:val="22"/>
              <w:szCs w:val="22"/>
              <w:lang w:eastAsia="nl-NL"/>
            </w:rPr>
          </w:pPr>
          <w:hyperlink w:anchor="_Toc34382405" w:history="1">
            <w:r w:rsidR="00410BFF" w:rsidRPr="00866AAB">
              <w:rPr>
                <w:rStyle w:val="Hyperlink"/>
                <w:noProof/>
              </w:rPr>
              <w:t>2</w:t>
            </w:r>
            <w:r w:rsidR="00410BFF">
              <w:rPr>
                <w:rFonts w:eastAsiaTheme="minorEastAsia"/>
                <w:b w:val="0"/>
                <w:bCs w:val="0"/>
                <w:noProof/>
                <w:sz w:val="22"/>
                <w:szCs w:val="22"/>
                <w:lang w:eastAsia="nl-NL"/>
              </w:rPr>
              <w:tab/>
            </w:r>
            <w:r w:rsidR="00410BFF" w:rsidRPr="00866AAB">
              <w:rPr>
                <w:rStyle w:val="Hyperlink"/>
                <w:noProof/>
              </w:rPr>
              <w:t>Managementbeslissing</w:t>
            </w:r>
            <w:r w:rsidR="00410BFF">
              <w:rPr>
                <w:noProof/>
                <w:webHidden/>
              </w:rPr>
              <w:tab/>
            </w:r>
            <w:r w:rsidR="00410BFF">
              <w:rPr>
                <w:noProof/>
                <w:webHidden/>
              </w:rPr>
              <w:fldChar w:fldCharType="begin"/>
            </w:r>
            <w:r w:rsidR="00410BFF">
              <w:rPr>
                <w:noProof/>
                <w:webHidden/>
              </w:rPr>
              <w:instrText xml:space="preserve"> PAGEREF _Toc34382405 \h </w:instrText>
            </w:r>
            <w:r w:rsidR="00410BFF">
              <w:rPr>
                <w:noProof/>
                <w:webHidden/>
              </w:rPr>
            </w:r>
            <w:r w:rsidR="00410BFF">
              <w:rPr>
                <w:noProof/>
                <w:webHidden/>
              </w:rPr>
              <w:fldChar w:fldCharType="separate"/>
            </w:r>
            <w:r w:rsidR="00DB72DC">
              <w:rPr>
                <w:noProof/>
                <w:webHidden/>
              </w:rPr>
              <w:t>4</w:t>
            </w:r>
            <w:r w:rsidR="00410BFF">
              <w:rPr>
                <w:noProof/>
                <w:webHidden/>
              </w:rPr>
              <w:fldChar w:fldCharType="end"/>
            </w:r>
          </w:hyperlink>
        </w:p>
        <w:p w14:paraId="18175FE9" w14:textId="77777777" w:rsidR="00410BFF" w:rsidRDefault="003C3EC5">
          <w:pPr>
            <w:pStyle w:val="Inhopg1"/>
            <w:tabs>
              <w:tab w:val="left" w:pos="440"/>
              <w:tab w:val="right" w:leader="dot" w:pos="9010"/>
            </w:tabs>
            <w:rPr>
              <w:rFonts w:eastAsiaTheme="minorEastAsia"/>
              <w:b w:val="0"/>
              <w:bCs w:val="0"/>
              <w:noProof/>
              <w:sz w:val="22"/>
              <w:szCs w:val="22"/>
              <w:lang w:eastAsia="nl-NL"/>
            </w:rPr>
          </w:pPr>
          <w:hyperlink w:anchor="_Toc34382406" w:history="1">
            <w:r w:rsidR="00410BFF" w:rsidRPr="00866AAB">
              <w:rPr>
                <w:rStyle w:val="Hyperlink"/>
                <w:noProof/>
              </w:rPr>
              <w:t>3</w:t>
            </w:r>
            <w:r w:rsidR="00410BFF">
              <w:rPr>
                <w:rFonts w:eastAsiaTheme="minorEastAsia"/>
                <w:b w:val="0"/>
                <w:bCs w:val="0"/>
                <w:noProof/>
                <w:sz w:val="22"/>
                <w:szCs w:val="22"/>
                <w:lang w:eastAsia="nl-NL"/>
              </w:rPr>
              <w:tab/>
            </w:r>
            <w:r w:rsidR="00410BFF" w:rsidRPr="00866AAB">
              <w:rPr>
                <w:rStyle w:val="Hyperlink"/>
                <w:noProof/>
              </w:rPr>
              <w:t>Algemene gegevens en wettelijk kader</w:t>
            </w:r>
            <w:r w:rsidR="00410BFF">
              <w:rPr>
                <w:noProof/>
                <w:webHidden/>
              </w:rPr>
              <w:tab/>
            </w:r>
            <w:r w:rsidR="00410BFF">
              <w:rPr>
                <w:noProof/>
                <w:webHidden/>
              </w:rPr>
              <w:fldChar w:fldCharType="begin"/>
            </w:r>
            <w:r w:rsidR="00410BFF">
              <w:rPr>
                <w:noProof/>
                <w:webHidden/>
              </w:rPr>
              <w:instrText xml:space="preserve"> PAGEREF _Toc34382406 \h </w:instrText>
            </w:r>
            <w:r w:rsidR="00410BFF">
              <w:rPr>
                <w:noProof/>
                <w:webHidden/>
              </w:rPr>
            </w:r>
            <w:r w:rsidR="00410BFF">
              <w:rPr>
                <w:noProof/>
                <w:webHidden/>
              </w:rPr>
              <w:fldChar w:fldCharType="separate"/>
            </w:r>
            <w:r w:rsidR="00DB72DC">
              <w:rPr>
                <w:noProof/>
                <w:webHidden/>
              </w:rPr>
              <w:t>5</w:t>
            </w:r>
            <w:r w:rsidR="00410BFF">
              <w:rPr>
                <w:noProof/>
                <w:webHidden/>
              </w:rPr>
              <w:fldChar w:fldCharType="end"/>
            </w:r>
          </w:hyperlink>
        </w:p>
        <w:p w14:paraId="53C71D4C" w14:textId="77777777" w:rsidR="00410BFF" w:rsidRDefault="003C3EC5">
          <w:pPr>
            <w:pStyle w:val="Inhopg2"/>
            <w:tabs>
              <w:tab w:val="left" w:pos="880"/>
              <w:tab w:val="right" w:leader="dot" w:pos="9010"/>
            </w:tabs>
            <w:rPr>
              <w:rFonts w:eastAsiaTheme="minorEastAsia"/>
              <w:b w:val="0"/>
              <w:bCs w:val="0"/>
              <w:noProof/>
              <w:lang w:eastAsia="nl-NL"/>
            </w:rPr>
          </w:pPr>
          <w:hyperlink w:anchor="_Toc34382407" w:history="1">
            <w:r w:rsidR="00410BFF" w:rsidRPr="00866AAB">
              <w:rPr>
                <w:rStyle w:val="Hyperlink"/>
                <w:noProof/>
              </w:rPr>
              <w:t>3.1</w:t>
            </w:r>
            <w:r w:rsidR="00410BFF">
              <w:rPr>
                <w:rFonts w:eastAsiaTheme="minorEastAsia"/>
                <w:b w:val="0"/>
                <w:bCs w:val="0"/>
                <w:noProof/>
                <w:lang w:eastAsia="nl-NL"/>
              </w:rPr>
              <w:tab/>
            </w:r>
            <w:r w:rsidR="00410BFF" w:rsidRPr="00866AAB">
              <w:rPr>
                <w:rStyle w:val="Hyperlink"/>
                <w:noProof/>
              </w:rPr>
              <w:t>Organisatie</w:t>
            </w:r>
            <w:r w:rsidR="00410BFF">
              <w:rPr>
                <w:noProof/>
                <w:webHidden/>
              </w:rPr>
              <w:tab/>
            </w:r>
            <w:r w:rsidR="00410BFF">
              <w:rPr>
                <w:noProof/>
                <w:webHidden/>
              </w:rPr>
              <w:fldChar w:fldCharType="begin"/>
            </w:r>
            <w:r w:rsidR="00410BFF">
              <w:rPr>
                <w:noProof/>
                <w:webHidden/>
              </w:rPr>
              <w:instrText xml:space="preserve"> PAGEREF _Toc34382407 \h </w:instrText>
            </w:r>
            <w:r w:rsidR="00410BFF">
              <w:rPr>
                <w:noProof/>
                <w:webHidden/>
              </w:rPr>
            </w:r>
            <w:r w:rsidR="00410BFF">
              <w:rPr>
                <w:noProof/>
                <w:webHidden/>
              </w:rPr>
              <w:fldChar w:fldCharType="separate"/>
            </w:r>
            <w:r w:rsidR="00DB72DC">
              <w:rPr>
                <w:noProof/>
                <w:webHidden/>
              </w:rPr>
              <w:t>5</w:t>
            </w:r>
            <w:r w:rsidR="00410BFF">
              <w:rPr>
                <w:noProof/>
                <w:webHidden/>
              </w:rPr>
              <w:fldChar w:fldCharType="end"/>
            </w:r>
          </w:hyperlink>
        </w:p>
        <w:p w14:paraId="18BBDA88" w14:textId="77777777" w:rsidR="00410BFF" w:rsidRDefault="003C3EC5">
          <w:pPr>
            <w:pStyle w:val="Inhopg2"/>
            <w:tabs>
              <w:tab w:val="left" w:pos="880"/>
              <w:tab w:val="right" w:leader="dot" w:pos="9010"/>
            </w:tabs>
            <w:rPr>
              <w:rFonts w:eastAsiaTheme="minorEastAsia"/>
              <w:b w:val="0"/>
              <w:bCs w:val="0"/>
              <w:noProof/>
              <w:lang w:eastAsia="nl-NL"/>
            </w:rPr>
          </w:pPr>
          <w:hyperlink w:anchor="_Toc34382408" w:history="1">
            <w:r w:rsidR="00410BFF" w:rsidRPr="00866AAB">
              <w:rPr>
                <w:rStyle w:val="Hyperlink"/>
                <w:noProof/>
              </w:rPr>
              <w:t>3.2</w:t>
            </w:r>
            <w:r w:rsidR="00410BFF">
              <w:rPr>
                <w:rFonts w:eastAsiaTheme="minorEastAsia"/>
                <w:b w:val="0"/>
                <w:bCs w:val="0"/>
                <w:noProof/>
                <w:lang w:eastAsia="nl-NL"/>
              </w:rPr>
              <w:tab/>
            </w:r>
            <w:r w:rsidR="00410BFF" w:rsidRPr="00866AAB">
              <w:rPr>
                <w:rStyle w:val="Hyperlink"/>
                <w:noProof/>
              </w:rPr>
              <w:t>Door wie is de DPIA uitgevoerd?</w:t>
            </w:r>
            <w:r w:rsidR="00410BFF">
              <w:rPr>
                <w:noProof/>
                <w:webHidden/>
              </w:rPr>
              <w:tab/>
            </w:r>
            <w:r w:rsidR="00410BFF">
              <w:rPr>
                <w:noProof/>
                <w:webHidden/>
              </w:rPr>
              <w:fldChar w:fldCharType="begin"/>
            </w:r>
            <w:r w:rsidR="00410BFF">
              <w:rPr>
                <w:noProof/>
                <w:webHidden/>
              </w:rPr>
              <w:instrText xml:space="preserve"> PAGEREF _Toc34382408 \h </w:instrText>
            </w:r>
            <w:r w:rsidR="00410BFF">
              <w:rPr>
                <w:noProof/>
                <w:webHidden/>
              </w:rPr>
            </w:r>
            <w:r w:rsidR="00410BFF">
              <w:rPr>
                <w:noProof/>
                <w:webHidden/>
              </w:rPr>
              <w:fldChar w:fldCharType="separate"/>
            </w:r>
            <w:r w:rsidR="00DB72DC">
              <w:rPr>
                <w:noProof/>
                <w:webHidden/>
              </w:rPr>
              <w:t>5</w:t>
            </w:r>
            <w:r w:rsidR="00410BFF">
              <w:rPr>
                <w:noProof/>
                <w:webHidden/>
              </w:rPr>
              <w:fldChar w:fldCharType="end"/>
            </w:r>
          </w:hyperlink>
        </w:p>
        <w:p w14:paraId="79BB58C9" w14:textId="77777777" w:rsidR="00410BFF" w:rsidRDefault="003C3EC5">
          <w:pPr>
            <w:pStyle w:val="Inhopg2"/>
            <w:tabs>
              <w:tab w:val="left" w:pos="880"/>
              <w:tab w:val="right" w:leader="dot" w:pos="9010"/>
            </w:tabs>
            <w:rPr>
              <w:rFonts w:eastAsiaTheme="minorEastAsia"/>
              <w:b w:val="0"/>
              <w:bCs w:val="0"/>
              <w:noProof/>
              <w:lang w:eastAsia="nl-NL"/>
            </w:rPr>
          </w:pPr>
          <w:hyperlink w:anchor="_Toc34382409" w:history="1">
            <w:r w:rsidR="00410BFF" w:rsidRPr="00866AAB">
              <w:rPr>
                <w:rStyle w:val="Hyperlink"/>
                <w:noProof/>
              </w:rPr>
              <w:t>3.3</w:t>
            </w:r>
            <w:r w:rsidR="00410BFF">
              <w:rPr>
                <w:rFonts w:eastAsiaTheme="minorEastAsia"/>
                <w:b w:val="0"/>
                <w:bCs w:val="0"/>
                <w:noProof/>
                <w:lang w:eastAsia="nl-NL"/>
              </w:rPr>
              <w:tab/>
            </w:r>
            <w:r w:rsidR="00410BFF" w:rsidRPr="00866AAB">
              <w:rPr>
                <w:rStyle w:val="Hyperlink"/>
                <w:noProof/>
              </w:rPr>
              <w:t>Wettelijk kader</w:t>
            </w:r>
            <w:r w:rsidR="00410BFF">
              <w:rPr>
                <w:noProof/>
                <w:webHidden/>
              </w:rPr>
              <w:tab/>
            </w:r>
            <w:r w:rsidR="00410BFF">
              <w:rPr>
                <w:noProof/>
                <w:webHidden/>
              </w:rPr>
              <w:fldChar w:fldCharType="begin"/>
            </w:r>
            <w:r w:rsidR="00410BFF">
              <w:rPr>
                <w:noProof/>
                <w:webHidden/>
              </w:rPr>
              <w:instrText xml:space="preserve"> PAGEREF _Toc34382409 \h </w:instrText>
            </w:r>
            <w:r w:rsidR="00410BFF">
              <w:rPr>
                <w:noProof/>
                <w:webHidden/>
              </w:rPr>
            </w:r>
            <w:r w:rsidR="00410BFF">
              <w:rPr>
                <w:noProof/>
                <w:webHidden/>
              </w:rPr>
              <w:fldChar w:fldCharType="separate"/>
            </w:r>
            <w:r w:rsidR="00DB72DC">
              <w:rPr>
                <w:noProof/>
                <w:webHidden/>
              </w:rPr>
              <w:t>5</w:t>
            </w:r>
            <w:r w:rsidR="00410BFF">
              <w:rPr>
                <w:noProof/>
                <w:webHidden/>
              </w:rPr>
              <w:fldChar w:fldCharType="end"/>
            </w:r>
          </w:hyperlink>
        </w:p>
        <w:p w14:paraId="234A1EDE" w14:textId="77777777" w:rsidR="00410BFF" w:rsidRDefault="003C3EC5">
          <w:pPr>
            <w:pStyle w:val="Inhopg3"/>
            <w:tabs>
              <w:tab w:val="left" w:pos="1320"/>
              <w:tab w:val="right" w:leader="dot" w:pos="9010"/>
            </w:tabs>
            <w:rPr>
              <w:rFonts w:eastAsiaTheme="minorEastAsia"/>
              <w:noProof/>
              <w:lang w:eastAsia="nl-NL"/>
            </w:rPr>
          </w:pPr>
          <w:hyperlink w:anchor="_Toc34382410" w:history="1">
            <w:r w:rsidR="00410BFF" w:rsidRPr="00866AAB">
              <w:rPr>
                <w:rStyle w:val="Hyperlink"/>
                <w:rFonts w:eastAsia="MS Gothic" w:cs="Times New Roman"/>
                <w:noProof/>
              </w:rPr>
              <w:t>3.3.1</w:t>
            </w:r>
            <w:r w:rsidR="00410BFF">
              <w:rPr>
                <w:rFonts w:eastAsiaTheme="minorEastAsia"/>
                <w:noProof/>
                <w:lang w:eastAsia="nl-NL"/>
              </w:rPr>
              <w:tab/>
            </w:r>
            <w:r w:rsidR="00410BFF" w:rsidRPr="00866AAB">
              <w:rPr>
                <w:rStyle w:val="Hyperlink"/>
                <w:rFonts w:eastAsia="MS Gothic" w:cs="Times New Roman"/>
                <w:noProof/>
              </w:rPr>
              <w:t>Algemene Verordening Gegevensbescherming (AVG)</w:t>
            </w:r>
            <w:r w:rsidR="00410BFF">
              <w:rPr>
                <w:noProof/>
                <w:webHidden/>
              </w:rPr>
              <w:tab/>
            </w:r>
            <w:r w:rsidR="00410BFF">
              <w:rPr>
                <w:noProof/>
                <w:webHidden/>
              </w:rPr>
              <w:fldChar w:fldCharType="begin"/>
            </w:r>
            <w:r w:rsidR="00410BFF">
              <w:rPr>
                <w:noProof/>
                <w:webHidden/>
              </w:rPr>
              <w:instrText xml:space="preserve"> PAGEREF _Toc34382410 \h </w:instrText>
            </w:r>
            <w:r w:rsidR="00410BFF">
              <w:rPr>
                <w:noProof/>
                <w:webHidden/>
              </w:rPr>
            </w:r>
            <w:r w:rsidR="00410BFF">
              <w:rPr>
                <w:noProof/>
                <w:webHidden/>
              </w:rPr>
              <w:fldChar w:fldCharType="separate"/>
            </w:r>
            <w:r w:rsidR="00DB72DC">
              <w:rPr>
                <w:noProof/>
                <w:webHidden/>
              </w:rPr>
              <w:t>5</w:t>
            </w:r>
            <w:r w:rsidR="00410BFF">
              <w:rPr>
                <w:noProof/>
                <w:webHidden/>
              </w:rPr>
              <w:fldChar w:fldCharType="end"/>
            </w:r>
          </w:hyperlink>
        </w:p>
        <w:p w14:paraId="6D8EEA43" w14:textId="77777777" w:rsidR="00410BFF" w:rsidRDefault="003C3EC5">
          <w:pPr>
            <w:pStyle w:val="Inhopg3"/>
            <w:tabs>
              <w:tab w:val="left" w:pos="1320"/>
              <w:tab w:val="right" w:leader="dot" w:pos="9010"/>
            </w:tabs>
            <w:rPr>
              <w:rFonts w:eastAsiaTheme="minorEastAsia"/>
              <w:noProof/>
              <w:lang w:eastAsia="nl-NL"/>
            </w:rPr>
          </w:pPr>
          <w:hyperlink w:anchor="_Toc34382411" w:history="1">
            <w:r w:rsidR="00410BFF" w:rsidRPr="00866AAB">
              <w:rPr>
                <w:rStyle w:val="Hyperlink"/>
                <w:rFonts w:eastAsia="MS Gothic" w:cs="Times New Roman"/>
                <w:noProof/>
              </w:rPr>
              <w:t>3.3.2</w:t>
            </w:r>
            <w:r w:rsidR="00410BFF">
              <w:rPr>
                <w:rFonts w:eastAsiaTheme="minorEastAsia"/>
                <w:noProof/>
                <w:lang w:eastAsia="nl-NL"/>
              </w:rPr>
              <w:tab/>
            </w:r>
            <w:r w:rsidR="00410BFF" w:rsidRPr="00866AAB">
              <w:rPr>
                <w:rStyle w:val="Hyperlink"/>
                <w:rFonts w:eastAsia="MS Gothic" w:cs="Times New Roman"/>
                <w:noProof/>
              </w:rPr>
              <w:t>Wetboek van strafrecht</w:t>
            </w:r>
            <w:r w:rsidR="00410BFF">
              <w:rPr>
                <w:noProof/>
                <w:webHidden/>
              </w:rPr>
              <w:tab/>
            </w:r>
            <w:r w:rsidR="00410BFF">
              <w:rPr>
                <w:noProof/>
                <w:webHidden/>
              </w:rPr>
              <w:fldChar w:fldCharType="begin"/>
            </w:r>
            <w:r w:rsidR="00410BFF">
              <w:rPr>
                <w:noProof/>
                <w:webHidden/>
              </w:rPr>
              <w:instrText xml:space="preserve"> PAGEREF _Toc34382411 \h </w:instrText>
            </w:r>
            <w:r w:rsidR="00410BFF">
              <w:rPr>
                <w:noProof/>
                <w:webHidden/>
              </w:rPr>
            </w:r>
            <w:r w:rsidR="00410BFF">
              <w:rPr>
                <w:noProof/>
                <w:webHidden/>
              </w:rPr>
              <w:fldChar w:fldCharType="separate"/>
            </w:r>
            <w:r w:rsidR="00DB72DC">
              <w:rPr>
                <w:noProof/>
                <w:webHidden/>
              </w:rPr>
              <w:t>6</w:t>
            </w:r>
            <w:r w:rsidR="00410BFF">
              <w:rPr>
                <w:noProof/>
                <w:webHidden/>
              </w:rPr>
              <w:fldChar w:fldCharType="end"/>
            </w:r>
          </w:hyperlink>
        </w:p>
        <w:p w14:paraId="1EBDEE59" w14:textId="77777777" w:rsidR="00410BFF" w:rsidRDefault="003C3EC5">
          <w:pPr>
            <w:pStyle w:val="Inhopg3"/>
            <w:tabs>
              <w:tab w:val="left" w:pos="1320"/>
              <w:tab w:val="right" w:leader="dot" w:pos="9010"/>
            </w:tabs>
            <w:rPr>
              <w:rFonts w:eastAsiaTheme="minorEastAsia"/>
              <w:noProof/>
              <w:lang w:eastAsia="nl-NL"/>
            </w:rPr>
          </w:pPr>
          <w:hyperlink w:anchor="_Toc34382412" w:history="1">
            <w:r w:rsidR="00410BFF" w:rsidRPr="00866AAB">
              <w:rPr>
                <w:rStyle w:val="Hyperlink"/>
                <w:rFonts w:eastAsia="MS Gothic" w:cs="Times New Roman"/>
                <w:noProof/>
              </w:rPr>
              <w:t>3.3.3</w:t>
            </w:r>
            <w:r w:rsidR="00410BFF">
              <w:rPr>
                <w:rFonts w:eastAsiaTheme="minorEastAsia"/>
                <w:noProof/>
                <w:lang w:eastAsia="nl-NL"/>
              </w:rPr>
              <w:tab/>
            </w:r>
            <w:r w:rsidR="00410BFF" w:rsidRPr="00866AAB">
              <w:rPr>
                <w:rStyle w:val="Hyperlink"/>
                <w:rFonts w:eastAsia="MS Gothic" w:cs="Times New Roman"/>
                <w:noProof/>
              </w:rPr>
              <w:t>Burgerlijk Wetboek</w:t>
            </w:r>
            <w:r w:rsidR="00410BFF">
              <w:rPr>
                <w:noProof/>
                <w:webHidden/>
              </w:rPr>
              <w:tab/>
            </w:r>
            <w:r w:rsidR="00410BFF">
              <w:rPr>
                <w:noProof/>
                <w:webHidden/>
              </w:rPr>
              <w:fldChar w:fldCharType="begin"/>
            </w:r>
            <w:r w:rsidR="00410BFF">
              <w:rPr>
                <w:noProof/>
                <w:webHidden/>
              </w:rPr>
              <w:instrText xml:space="preserve"> PAGEREF _Toc34382412 \h </w:instrText>
            </w:r>
            <w:r w:rsidR="00410BFF">
              <w:rPr>
                <w:noProof/>
                <w:webHidden/>
              </w:rPr>
            </w:r>
            <w:r w:rsidR="00410BFF">
              <w:rPr>
                <w:noProof/>
                <w:webHidden/>
              </w:rPr>
              <w:fldChar w:fldCharType="separate"/>
            </w:r>
            <w:r w:rsidR="00DB72DC">
              <w:rPr>
                <w:noProof/>
                <w:webHidden/>
              </w:rPr>
              <w:t>6</w:t>
            </w:r>
            <w:r w:rsidR="00410BFF">
              <w:rPr>
                <w:noProof/>
                <w:webHidden/>
              </w:rPr>
              <w:fldChar w:fldCharType="end"/>
            </w:r>
          </w:hyperlink>
        </w:p>
        <w:p w14:paraId="776D9648" w14:textId="77777777" w:rsidR="00410BFF" w:rsidRDefault="003C3EC5">
          <w:pPr>
            <w:pStyle w:val="Inhopg1"/>
            <w:tabs>
              <w:tab w:val="left" w:pos="440"/>
              <w:tab w:val="right" w:leader="dot" w:pos="9010"/>
            </w:tabs>
            <w:rPr>
              <w:rFonts w:eastAsiaTheme="minorEastAsia"/>
              <w:b w:val="0"/>
              <w:bCs w:val="0"/>
              <w:noProof/>
              <w:sz w:val="22"/>
              <w:szCs w:val="22"/>
              <w:lang w:eastAsia="nl-NL"/>
            </w:rPr>
          </w:pPr>
          <w:hyperlink w:anchor="_Toc34382413" w:history="1">
            <w:r w:rsidR="00410BFF" w:rsidRPr="00866AAB">
              <w:rPr>
                <w:rStyle w:val="Hyperlink"/>
                <w:noProof/>
                <w:lang w:val="en-GB"/>
              </w:rPr>
              <w:t>4</w:t>
            </w:r>
            <w:r w:rsidR="00410BFF">
              <w:rPr>
                <w:rFonts w:eastAsiaTheme="minorEastAsia"/>
                <w:b w:val="0"/>
                <w:bCs w:val="0"/>
                <w:noProof/>
                <w:sz w:val="22"/>
                <w:szCs w:val="22"/>
                <w:lang w:eastAsia="nl-NL"/>
              </w:rPr>
              <w:tab/>
            </w:r>
            <w:r w:rsidR="00410BFF" w:rsidRPr="00866AAB">
              <w:rPr>
                <w:rStyle w:val="Hyperlink"/>
                <w:noProof/>
                <w:lang w:val="en-GB"/>
              </w:rPr>
              <w:t>DPIA Project XXX</w:t>
            </w:r>
            <w:r w:rsidR="00410BFF">
              <w:rPr>
                <w:noProof/>
                <w:webHidden/>
              </w:rPr>
              <w:tab/>
            </w:r>
            <w:r w:rsidR="00410BFF">
              <w:rPr>
                <w:noProof/>
                <w:webHidden/>
              </w:rPr>
              <w:fldChar w:fldCharType="begin"/>
            </w:r>
            <w:r w:rsidR="00410BFF">
              <w:rPr>
                <w:noProof/>
                <w:webHidden/>
              </w:rPr>
              <w:instrText xml:space="preserve"> PAGEREF _Toc34382413 \h </w:instrText>
            </w:r>
            <w:r w:rsidR="00410BFF">
              <w:rPr>
                <w:noProof/>
                <w:webHidden/>
              </w:rPr>
            </w:r>
            <w:r w:rsidR="00410BFF">
              <w:rPr>
                <w:noProof/>
                <w:webHidden/>
              </w:rPr>
              <w:fldChar w:fldCharType="separate"/>
            </w:r>
            <w:r w:rsidR="00DB72DC">
              <w:rPr>
                <w:noProof/>
                <w:webHidden/>
              </w:rPr>
              <w:t>7</w:t>
            </w:r>
            <w:r w:rsidR="00410BFF">
              <w:rPr>
                <w:noProof/>
                <w:webHidden/>
              </w:rPr>
              <w:fldChar w:fldCharType="end"/>
            </w:r>
          </w:hyperlink>
        </w:p>
        <w:p w14:paraId="422B5313" w14:textId="77777777" w:rsidR="00410BFF" w:rsidRDefault="003C3EC5">
          <w:pPr>
            <w:pStyle w:val="Inhopg2"/>
            <w:tabs>
              <w:tab w:val="left" w:pos="880"/>
              <w:tab w:val="right" w:leader="dot" w:pos="9010"/>
            </w:tabs>
            <w:rPr>
              <w:rFonts w:eastAsiaTheme="minorEastAsia"/>
              <w:b w:val="0"/>
              <w:bCs w:val="0"/>
              <w:noProof/>
              <w:lang w:eastAsia="nl-NL"/>
            </w:rPr>
          </w:pPr>
          <w:hyperlink w:anchor="_Toc34382414" w:history="1">
            <w:r w:rsidR="00410BFF" w:rsidRPr="00866AAB">
              <w:rPr>
                <w:rStyle w:val="Hyperlink"/>
                <w:noProof/>
              </w:rPr>
              <w:t>4.1</w:t>
            </w:r>
            <w:r w:rsidR="00410BFF">
              <w:rPr>
                <w:rFonts w:eastAsiaTheme="minorEastAsia"/>
                <w:b w:val="0"/>
                <w:bCs w:val="0"/>
                <w:noProof/>
                <w:lang w:eastAsia="nl-NL"/>
              </w:rPr>
              <w:tab/>
            </w:r>
            <w:r w:rsidR="00410BFF" w:rsidRPr="00866AAB">
              <w:rPr>
                <w:rStyle w:val="Hyperlink"/>
                <w:noProof/>
              </w:rPr>
              <w:t>Aanleiding en scope</w:t>
            </w:r>
            <w:r w:rsidR="00410BFF">
              <w:rPr>
                <w:noProof/>
                <w:webHidden/>
              </w:rPr>
              <w:tab/>
            </w:r>
            <w:r w:rsidR="00410BFF">
              <w:rPr>
                <w:noProof/>
                <w:webHidden/>
              </w:rPr>
              <w:fldChar w:fldCharType="begin"/>
            </w:r>
            <w:r w:rsidR="00410BFF">
              <w:rPr>
                <w:noProof/>
                <w:webHidden/>
              </w:rPr>
              <w:instrText xml:space="preserve"> PAGEREF _Toc34382414 \h </w:instrText>
            </w:r>
            <w:r w:rsidR="00410BFF">
              <w:rPr>
                <w:noProof/>
                <w:webHidden/>
              </w:rPr>
            </w:r>
            <w:r w:rsidR="00410BFF">
              <w:rPr>
                <w:noProof/>
                <w:webHidden/>
              </w:rPr>
              <w:fldChar w:fldCharType="separate"/>
            </w:r>
            <w:r w:rsidR="00DB72DC">
              <w:rPr>
                <w:noProof/>
                <w:webHidden/>
              </w:rPr>
              <w:t>7</w:t>
            </w:r>
            <w:r w:rsidR="00410BFF">
              <w:rPr>
                <w:noProof/>
                <w:webHidden/>
              </w:rPr>
              <w:fldChar w:fldCharType="end"/>
            </w:r>
          </w:hyperlink>
        </w:p>
        <w:p w14:paraId="131ED09A" w14:textId="77777777" w:rsidR="00410BFF" w:rsidRDefault="003C3EC5">
          <w:pPr>
            <w:pStyle w:val="Inhopg2"/>
            <w:tabs>
              <w:tab w:val="left" w:pos="880"/>
              <w:tab w:val="right" w:leader="dot" w:pos="9010"/>
            </w:tabs>
            <w:rPr>
              <w:rFonts w:eastAsiaTheme="minorEastAsia"/>
              <w:b w:val="0"/>
              <w:bCs w:val="0"/>
              <w:noProof/>
              <w:lang w:eastAsia="nl-NL"/>
            </w:rPr>
          </w:pPr>
          <w:hyperlink w:anchor="_Toc34382415" w:history="1">
            <w:r w:rsidR="00410BFF" w:rsidRPr="00866AAB">
              <w:rPr>
                <w:rStyle w:val="Hyperlink"/>
                <w:noProof/>
              </w:rPr>
              <w:t>4.2</w:t>
            </w:r>
            <w:r w:rsidR="00410BFF">
              <w:rPr>
                <w:rFonts w:eastAsiaTheme="minorEastAsia"/>
                <w:b w:val="0"/>
                <w:bCs w:val="0"/>
                <w:noProof/>
                <w:lang w:eastAsia="nl-NL"/>
              </w:rPr>
              <w:tab/>
            </w:r>
            <w:r w:rsidR="00410BFF" w:rsidRPr="00866AAB">
              <w:rPr>
                <w:rStyle w:val="Hyperlink"/>
                <w:noProof/>
              </w:rPr>
              <w:t>Overwegingen voor incidentele inzet van heimelijk cameratoezicht</w:t>
            </w:r>
            <w:r w:rsidR="00410BFF">
              <w:rPr>
                <w:noProof/>
                <w:webHidden/>
              </w:rPr>
              <w:tab/>
            </w:r>
            <w:r w:rsidR="00410BFF">
              <w:rPr>
                <w:noProof/>
                <w:webHidden/>
              </w:rPr>
              <w:fldChar w:fldCharType="begin"/>
            </w:r>
            <w:r w:rsidR="00410BFF">
              <w:rPr>
                <w:noProof/>
                <w:webHidden/>
              </w:rPr>
              <w:instrText xml:space="preserve"> PAGEREF _Toc34382415 \h </w:instrText>
            </w:r>
            <w:r w:rsidR="00410BFF">
              <w:rPr>
                <w:noProof/>
                <w:webHidden/>
              </w:rPr>
            </w:r>
            <w:r w:rsidR="00410BFF">
              <w:rPr>
                <w:noProof/>
                <w:webHidden/>
              </w:rPr>
              <w:fldChar w:fldCharType="separate"/>
            </w:r>
            <w:r w:rsidR="00DB72DC">
              <w:rPr>
                <w:noProof/>
                <w:webHidden/>
              </w:rPr>
              <w:t>7</w:t>
            </w:r>
            <w:r w:rsidR="00410BFF">
              <w:rPr>
                <w:noProof/>
                <w:webHidden/>
              </w:rPr>
              <w:fldChar w:fldCharType="end"/>
            </w:r>
          </w:hyperlink>
        </w:p>
        <w:p w14:paraId="20356F7A" w14:textId="77777777" w:rsidR="00410BFF" w:rsidRDefault="003C3EC5">
          <w:pPr>
            <w:pStyle w:val="Inhopg2"/>
            <w:tabs>
              <w:tab w:val="left" w:pos="880"/>
              <w:tab w:val="right" w:leader="dot" w:pos="9010"/>
            </w:tabs>
            <w:rPr>
              <w:rFonts w:eastAsiaTheme="minorEastAsia"/>
              <w:b w:val="0"/>
              <w:bCs w:val="0"/>
              <w:noProof/>
              <w:lang w:eastAsia="nl-NL"/>
            </w:rPr>
          </w:pPr>
          <w:hyperlink w:anchor="_Toc34382416" w:history="1">
            <w:r w:rsidR="00410BFF" w:rsidRPr="00866AAB">
              <w:rPr>
                <w:rStyle w:val="Hyperlink"/>
                <w:noProof/>
              </w:rPr>
              <w:t>4.3</w:t>
            </w:r>
            <w:r w:rsidR="00410BFF">
              <w:rPr>
                <w:rFonts w:eastAsiaTheme="minorEastAsia"/>
                <w:b w:val="0"/>
                <w:bCs w:val="0"/>
                <w:noProof/>
                <w:lang w:eastAsia="nl-NL"/>
              </w:rPr>
              <w:tab/>
            </w:r>
            <w:r w:rsidR="00410BFF" w:rsidRPr="00866AAB">
              <w:rPr>
                <w:rStyle w:val="Hyperlink"/>
                <w:noProof/>
              </w:rPr>
              <w:t>Betrokken personen</w:t>
            </w:r>
            <w:r w:rsidR="00410BFF">
              <w:rPr>
                <w:noProof/>
                <w:webHidden/>
              </w:rPr>
              <w:tab/>
            </w:r>
            <w:r w:rsidR="00410BFF">
              <w:rPr>
                <w:noProof/>
                <w:webHidden/>
              </w:rPr>
              <w:fldChar w:fldCharType="begin"/>
            </w:r>
            <w:r w:rsidR="00410BFF">
              <w:rPr>
                <w:noProof/>
                <w:webHidden/>
              </w:rPr>
              <w:instrText xml:space="preserve"> PAGEREF _Toc34382416 \h </w:instrText>
            </w:r>
            <w:r w:rsidR="00410BFF">
              <w:rPr>
                <w:noProof/>
                <w:webHidden/>
              </w:rPr>
            </w:r>
            <w:r w:rsidR="00410BFF">
              <w:rPr>
                <w:noProof/>
                <w:webHidden/>
              </w:rPr>
              <w:fldChar w:fldCharType="separate"/>
            </w:r>
            <w:r w:rsidR="00DB72DC">
              <w:rPr>
                <w:noProof/>
                <w:webHidden/>
              </w:rPr>
              <w:t>7</w:t>
            </w:r>
            <w:r w:rsidR="00410BFF">
              <w:rPr>
                <w:noProof/>
                <w:webHidden/>
              </w:rPr>
              <w:fldChar w:fldCharType="end"/>
            </w:r>
          </w:hyperlink>
        </w:p>
        <w:p w14:paraId="3D025265" w14:textId="77777777" w:rsidR="00410BFF" w:rsidRDefault="003C3EC5">
          <w:pPr>
            <w:pStyle w:val="Inhopg1"/>
            <w:tabs>
              <w:tab w:val="left" w:pos="440"/>
              <w:tab w:val="right" w:leader="dot" w:pos="9010"/>
            </w:tabs>
            <w:rPr>
              <w:rFonts w:eastAsiaTheme="minorEastAsia"/>
              <w:b w:val="0"/>
              <w:bCs w:val="0"/>
              <w:noProof/>
              <w:sz w:val="22"/>
              <w:szCs w:val="22"/>
              <w:lang w:eastAsia="nl-NL"/>
            </w:rPr>
          </w:pPr>
          <w:hyperlink w:anchor="_Toc34382417" w:history="1">
            <w:r w:rsidR="00410BFF" w:rsidRPr="00866AAB">
              <w:rPr>
                <w:rStyle w:val="Hyperlink"/>
                <w:noProof/>
              </w:rPr>
              <w:t>5</w:t>
            </w:r>
            <w:r w:rsidR="00410BFF">
              <w:rPr>
                <w:rFonts w:eastAsiaTheme="minorEastAsia"/>
                <w:b w:val="0"/>
                <w:bCs w:val="0"/>
                <w:noProof/>
                <w:sz w:val="22"/>
                <w:szCs w:val="22"/>
                <w:lang w:eastAsia="nl-NL"/>
              </w:rPr>
              <w:tab/>
            </w:r>
            <w:r w:rsidR="00410BFF" w:rsidRPr="00866AAB">
              <w:rPr>
                <w:rStyle w:val="Hyperlink"/>
                <w:noProof/>
              </w:rPr>
              <w:t>Beschrijving van de risico’s en risico-veroorzakende factoren</w:t>
            </w:r>
            <w:r w:rsidR="00410BFF">
              <w:rPr>
                <w:noProof/>
                <w:webHidden/>
              </w:rPr>
              <w:tab/>
            </w:r>
            <w:r w:rsidR="00410BFF">
              <w:rPr>
                <w:noProof/>
                <w:webHidden/>
              </w:rPr>
              <w:fldChar w:fldCharType="begin"/>
            </w:r>
            <w:r w:rsidR="00410BFF">
              <w:rPr>
                <w:noProof/>
                <w:webHidden/>
              </w:rPr>
              <w:instrText xml:space="preserve"> PAGEREF _Toc34382417 \h </w:instrText>
            </w:r>
            <w:r w:rsidR="00410BFF">
              <w:rPr>
                <w:noProof/>
                <w:webHidden/>
              </w:rPr>
            </w:r>
            <w:r w:rsidR="00410BFF">
              <w:rPr>
                <w:noProof/>
                <w:webHidden/>
              </w:rPr>
              <w:fldChar w:fldCharType="separate"/>
            </w:r>
            <w:r w:rsidR="00DB72DC">
              <w:rPr>
                <w:noProof/>
                <w:webHidden/>
              </w:rPr>
              <w:t>8</w:t>
            </w:r>
            <w:r w:rsidR="00410BFF">
              <w:rPr>
                <w:noProof/>
                <w:webHidden/>
              </w:rPr>
              <w:fldChar w:fldCharType="end"/>
            </w:r>
          </w:hyperlink>
        </w:p>
        <w:p w14:paraId="1D1FB393" w14:textId="77777777" w:rsidR="00410BFF" w:rsidRDefault="003C3EC5">
          <w:pPr>
            <w:pStyle w:val="Inhopg2"/>
            <w:tabs>
              <w:tab w:val="left" w:pos="880"/>
              <w:tab w:val="right" w:leader="dot" w:pos="9010"/>
            </w:tabs>
            <w:rPr>
              <w:rFonts w:eastAsiaTheme="minorEastAsia"/>
              <w:b w:val="0"/>
              <w:bCs w:val="0"/>
              <w:noProof/>
              <w:lang w:eastAsia="nl-NL"/>
            </w:rPr>
          </w:pPr>
          <w:hyperlink w:anchor="_Toc34382418" w:history="1">
            <w:r w:rsidR="00410BFF" w:rsidRPr="00866AAB">
              <w:rPr>
                <w:rStyle w:val="Hyperlink"/>
                <w:rFonts w:eastAsia="MS Gothic" w:cs="Times New Roman"/>
                <w:noProof/>
              </w:rPr>
              <w:t>5.1</w:t>
            </w:r>
            <w:r w:rsidR="00410BFF">
              <w:rPr>
                <w:rFonts w:eastAsiaTheme="minorEastAsia"/>
                <w:b w:val="0"/>
                <w:bCs w:val="0"/>
                <w:noProof/>
                <w:lang w:eastAsia="nl-NL"/>
              </w:rPr>
              <w:tab/>
            </w:r>
            <w:r w:rsidR="00410BFF" w:rsidRPr="00866AAB">
              <w:rPr>
                <w:rStyle w:val="Hyperlink"/>
                <w:rFonts w:eastAsia="MS Gothic" w:cs="Times New Roman"/>
                <w:noProof/>
              </w:rPr>
              <w:t>Toetskader voor het bepalen van de kans en de impact van de risico’s</w:t>
            </w:r>
            <w:r w:rsidR="00410BFF">
              <w:rPr>
                <w:noProof/>
                <w:webHidden/>
              </w:rPr>
              <w:tab/>
            </w:r>
            <w:r w:rsidR="00410BFF">
              <w:rPr>
                <w:noProof/>
                <w:webHidden/>
              </w:rPr>
              <w:fldChar w:fldCharType="begin"/>
            </w:r>
            <w:r w:rsidR="00410BFF">
              <w:rPr>
                <w:noProof/>
                <w:webHidden/>
              </w:rPr>
              <w:instrText xml:space="preserve"> PAGEREF _Toc34382418 \h </w:instrText>
            </w:r>
            <w:r w:rsidR="00410BFF">
              <w:rPr>
                <w:noProof/>
                <w:webHidden/>
              </w:rPr>
            </w:r>
            <w:r w:rsidR="00410BFF">
              <w:rPr>
                <w:noProof/>
                <w:webHidden/>
              </w:rPr>
              <w:fldChar w:fldCharType="separate"/>
            </w:r>
            <w:r w:rsidR="00DB72DC">
              <w:rPr>
                <w:noProof/>
                <w:webHidden/>
              </w:rPr>
              <w:t>8</w:t>
            </w:r>
            <w:r w:rsidR="00410BFF">
              <w:rPr>
                <w:noProof/>
                <w:webHidden/>
              </w:rPr>
              <w:fldChar w:fldCharType="end"/>
            </w:r>
          </w:hyperlink>
        </w:p>
        <w:p w14:paraId="6438E1CC" w14:textId="77777777" w:rsidR="00410BFF" w:rsidRDefault="003C3EC5">
          <w:pPr>
            <w:pStyle w:val="Inhopg2"/>
            <w:tabs>
              <w:tab w:val="left" w:pos="880"/>
              <w:tab w:val="right" w:leader="dot" w:pos="9010"/>
            </w:tabs>
            <w:rPr>
              <w:rFonts w:eastAsiaTheme="minorEastAsia"/>
              <w:b w:val="0"/>
              <w:bCs w:val="0"/>
              <w:noProof/>
              <w:lang w:eastAsia="nl-NL"/>
            </w:rPr>
          </w:pPr>
          <w:hyperlink w:anchor="_Toc34382419" w:history="1">
            <w:r w:rsidR="00410BFF" w:rsidRPr="00866AAB">
              <w:rPr>
                <w:rStyle w:val="Hyperlink"/>
                <w:noProof/>
              </w:rPr>
              <w:t>5.2</w:t>
            </w:r>
            <w:r w:rsidR="00410BFF">
              <w:rPr>
                <w:rFonts w:eastAsiaTheme="minorEastAsia"/>
                <w:b w:val="0"/>
                <w:bCs w:val="0"/>
                <w:noProof/>
                <w:lang w:eastAsia="nl-NL"/>
              </w:rPr>
              <w:tab/>
            </w:r>
            <w:r w:rsidR="00410BFF" w:rsidRPr="00866AAB">
              <w:rPr>
                <w:rStyle w:val="Hyperlink"/>
                <w:noProof/>
              </w:rPr>
              <w:t>Inherente risico’s</w:t>
            </w:r>
            <w:r w:rsidR="00410BFF">
              <w:rPr>
                <w:noProof/>
                <w:webHidden/>
              </w:rPr>
              <w:tab/>
            </w:r>
            <w:r w:rsidR="00410BFF">
              <w:rPr>
                <w:noProof/>
                <w:webHidden/>
              </w:rPr>
              <w:fldChar w:fldCharType="begin"/>
            </w:r>
            <w:r w:rsidR="00410BFF">
              <w:rPr>
                <w:noProof/>
                <w:webHidden/>
              </w:rPr>
              <w:instrText xml:space="preserve"> PAGEREF _Toc34382419 \h </w:instrText>
            </w:r>
            <w:r w:rsidR="00410BFF">
              <w:rPr>
                <w:noProof/>
                <w:webHidden/>
              </w:rPr>
            </w:r>
            <w:r w:rsidR="00410BFF">
              <w:rPr>
                <w:noProof/>
                <w:webHidden/>
              </w:rPr>
              <w:fldChar w:fldCharType="separate"/>
            </w:r>
            <w:r w:rsidR="00DB72DC">
              <w:rPr>
                <w:noProof/>
                <w:webHidden/>
              </w:rPr>
              <w:t>8</w:t>
            </w:r>
            <w:r w:rsidR="00410BFF">
              <w:rPr>
                <w:noProof/>
                <w:webHidden/>
              </w:rPr>
              <w:fldChar w:fldCharType="end"/>
            </w:r>
          </w:hyperlink>
        </w:p>
        <w:p w14:paraId="753B2F50" w14:textId="77777777" w:rsidR="00410BFF" w:rsidRDefault="003C3EC5">
          <w:pPr>
            <w:pStyle w:val="Inhopg2"/>
            <w:tabs>
              <w:tab w:val="left" w:pos="880"/>
              <w:tab w:val="right" w:leader="dot" w:pos="9010"/>
            </w:tabs>
            <w:rPr>
              <w:rFonts w:eastAsiaTheme="minorEastAsia"/>
              <w:b w:val="0"/>
              <w:bCs w:val="0"/>
              <w:noProof/>
              <w:lang w:eastAsia="nl-NL"/>
            </w:rPr>
          </w:pPr>
          <w:hyperlink w:anchor="_Toc34382420" w:history="1">
            <w:r w:rsidR="00410BFF" w:rsidRPr="00866AAB">
              <w:rPr>
                <w:rStyle w:val="Hyperlink"/>
                <w:noProof/>
              </w:rPr>
              <w:t>5.3</w:t>
            </w:r>
            <w:r w:rsidR="00410BFF">
              <w:rPr>
                <w:rFonts w:eastAsiaTheme="minorEastAsia"/>
                <w:b w:val="0"/>
                <w:bCs w:val="0"/>
                <w:noProof/>
                <w:lang w:eastAsia="nl-NL"/>
              </w:rPr>
              <w:tab/>
            </w:r>
            <w:r w:rsidR="00410BFF" w:rsidRPr="00866AAB">
              <w:rPr>
                <w:rStyle w:val="Hyperlink"/>
                <w:noProof/>
              </w:rPr>
              <w:t>Risico-veroorzakende factoren</w:t>
            </w:r>
            <w:r w:rsidR="00410BFF">
              <w:rPr>
                <w:noProof/>
                <w:webHidden/>
              </w:rPr>
              <w:tab/>
            </w:r>
            <w:r w:rsidR="00410BFF">
              <w:rPr>
                <w:noProof/>
                <w:webHidden/>
              </w:rPr>
              <w:fldChar w:fldCharType="begin"/>
            </w:r>
            <w:r w:rsidR="00410BFF">
              <w:rPr>
                <w:noProof/>
                <w:webHidden/>
              </w:rPr>
              <w:instrText xml:space="preserve"> PAGEREF _Toc34382420 \h </w:instrText>
            </w:r>
            <w:r w:rsidR="00410BFF">
              <w:rPr>
                <w:noProof/>
                <w:webHidden/>
              </w:rPr>
            </w:r>
            <w:r w:rsidR="00410BFF">
              <w:rPr>
                <w:noProof/>
                <w:webHidden/>
              </w:rPr>
              <w:fldChar w:fldCharType="separate"/>
            </w:r>
            <w:r w:rsidR="00DB72DC">
              <w:rPr>
                <w:noProof/>
                <w:webHidden/>
              </w:rPr>
              <w:t>8</w:t>
            </w:r>
            <w:r w:rsidR="00410BFF">
              <w:rPr>
                <w:noProof/>
                <w:webHidden/>
              </w:rPr>
              <w:fldChar w:fldCharType="end"/>
            </w:r>
          </w:hyperlink>
        </w:p>
        <w:p w14:paraId="7A9318F4" w14:textId="77777777" w:rsidR="00410BFF" w:rsidRDefault="003C3EC5">
          <w:pPr>
            <w:pStyle w:val="Inhopg1"/>
            <w:tabs>
              <w:tab w:val="left" w:pos="440"/>
              <w:tab w:val="right" w:leader="dot" w:pos="9010"/>
            </w:tabs>
            <w:rPr>
              <w:rFonts w:eastAsiaTheme="minorEastAsia"/>
              <w:b w:val="0"/>
              <w:bCs w:val="0"/>
              <w:noProof/>
              <w:sz w:val="22"/>
              <w:szCs w:val="22"/>
              <w:lang w:eastAsia="nl-NL"/>
            </w:rPr>
          </w:pPr>
          <w:hyperlink w:anchor="_Toc34382421" w:history="1">
            <w:r w:rsidR="00410BFF" w:rsidRPr="00866AAB">
              <w:rPr>
                <w:rStyle w:val="Hyperlink"/>
                <w:noProof/>
              </w:rPr>
              <w:t>6</w:t>
            </w:r>
            <w:r w:rsidR="00410BFF">
              <w:rPr>
                <w:rFonts w:eastAsiaTheme="minorEastAsia"/>
                <w:b w:val="0"/>
                <w:bCs w:val="0"/>
                <w:noProof/>
                <w:sz w:val="22"/>
                <w:szCs w:val="22"/>
                <w:lang w:eastAsia="nl-NL"/>
              </w:rPr>
              <w:tab/>
            </w:r>
            <w:r w:rsidR="00410BFF" w:rsidRPr="00866AAB">
              <w:rPr>
                <w:rStyle w:val="Hyperlink"/>
                <w:noProof/>
              </w:rPr>
              <w:t>Te nemen maatregelen (managed risk)</w:t>
            </w:r>
            <w:r w:rsidR="00410BFF">
              <w:rPr>
                <w:noProof/>
                <w:webHidden/>
              </w:rPr>
              <w:tab/>
            </w:r>
            <w:r w:rsidR="00410BFF">
              <w:rPr>
                <w:noProof/>
                <w:webHidden/>
              </w:rPr>
              <w:fldChar w:fldCharType="begin"/>
            </w:r>
            <w:r w:rsidR="00410BFF">
              <w:rPr>
                <w:noProof/>
                <w:webHidden/>
              </w:rPr>
              <w:instrText xml:space="preserve"> PAGEREF _Toc34382421 \h </w:instrText>
            </w:r>
            <w:r w:rsidR="00410BFF">
              <w:rPr>
                <w:noProof/>
                <w:webHidden/>
              </w:rPr>
            </w:r>
            <w:r w:rsidR="00410BFF">
              <w:rPr>
                <w:noProof/>
                <w:webHidden/>
              </w:rPr>
              <w:fldChar w:fldCharType="separate"/>
            </w:r>
            <w:r w:rsidR="00DB72DC">
              <w:rPr>
                <w:noProof/>
                <w:webHidden/>
              </w:rPr>
              <w:t>9</w:t>
            </w:r>
            <w:r w:rsidR="00410BFF">
              <w:rPr>
                <w:noProof/>
                <w:webHidden/>
              </w:rPr>
              <w:fldChar w:fldCharType="end"/>
            </w:r>
          </w:hyperlink>
        </w:p>
        <w:p w14:paraId="78314372" w14:textId="77777777" w:rsidR="00410BFF" w:rsidRDefault="003C3EC5">
          <w:pPr>
            <w:pStyle w:val="Inhopg2"/>
            <w:tabs>
              <w:tab w:val="left" w:pos="880"/>
              <w:tab w:val="right" w:leader="dot" w:pos="9010"/>
            </w:tabs>
            <w:rPr>
              <w:rFonts w:eastAsiaTheme="minorEastAsia"/>
              <w:b w:val="0"/>
              <w:bCs w:val="0"/>
              <w:noProof/>
              <w:lang w:eastAsia="nl-NL"/>
            </w:rPr>
          </w:pPr>
          <w:hyperlink w:anchor="_Toc34382422" w:history="1">
            <w:r w:rsidR="00410BFF" w:rsidRPr="00866AAB">
              <w:rPr>
                <w:rStyle w:val="Hyperlink"/>
                <w:noProof/>
              </w:rPr>
              <w:t>6.1</w:t>
            </w:r>
            <w:r w:rsidR="00410BFF">
              <w:rPr>
                <w:rFonts w:eastAsiaTheme="minorEastAsia"/>
                <w:b w:val="0"/>
                <w:bCs w:val="0"/>
                <w:noProof/>
                <w:lang w:eastAsia="nl-NL"/>
              </w:rPr>
              <w:tab/>
            </w:r>
            <w:r w:rsidR="00410BFF" w:rsidRPr="00866AAB">
              <w:rPr>
                <w:rStyle w:val="Hyperlink"/>
                <w:noProof/>
              </w:rPr>
              <w:t>Risico-01: Informeren medewerkers in algemene zin</w:t>
            </w:r>
            <w:r w:rsidR="00410BFF">
              <w:rPr>
                <w:noProof/>
                <w:webHidden/>
              </w:rPr>
              <w:tab/>
            </w:r>
            <w:r w:rsidR="00410BFF">
              <w:rPr>
                <w:noProof/>
                <w:webHidden/>
              </w:rPr>
              <w:fldChar w:fldCharType="begin"/>
            </w:r>
            <w:r w:rsidR="00410BFF">
              <w:rPr>
                <w:noProof/>
                <w:webHidden/>
              </w:rPr>
              <w:instrText xml:space="preserve"> PAGEREF _Toc34382422 \h </w:instrText>
            </w:r>
            <w:r w:rsidR="00410BFF">
              <w:rPr>
                <w:noProof/>
                <w:webHidden/>
              </w:rPr>
            </w:r>
            <w:r w:rsidR="00410BFF">
              <w:rPr>
                <w:noProof/>
                <w:webHidden/>
              </w:rPr>
              <w:fldChar w:fldCharType="separate"/>
            </w:r>
            <w:r w:rsidR="00DB72DC">
              <w:rPr>
                <w:noProof/>
                <w:webHidden/>
              </w:rPr>
              <w:t>9</w:t>
            </w:r>
            <w:r w:rsidR="00410BFF">
              <w:rPr>
                <w:noProof/>
                <w:webHidden/>
              </w:rPr>
              <w:fldChar w:fldCharType="end"/>
            </w:r>
          </w:hyperlink>
        </w:p>
        <w:p w14:paraId="14F56188" w14:textId="77777777" w:rsidR="00410BFF" w:rsidRDefault="003C3EC5">
          <w:pPr>
            <w:pStyle w:val="Inhopg2"/>
            <w:tabs>
              <w:tab w:val="left" w:pos="880"/>
              <w:tab w:val="right" w:leader="dot" w:pos="9010"/>
            </w:tabs>
            <w:rPr>
              <w:rFonts w:eastAsiaTheme="minorEastAsia"/>
              <w:b w:val="0"/>
              <w:bCs w:val="0"/>
              <w:noProof/>
              <w:lang w:eastAsia="nl-NL"/>
            </w:rPr>
          </w:pPr>
          <w:hyperlink w:anchor="_Toc34382423" w:history="1">
            <w:r w:rsidR="00410BFF" w:rsidRPr="00866AAB">
              <w:rPr>
                <w:rStyle w:val="Hyperlink"/>
                <w:noProof/>
              </w:rPr>
              <w:t>6.2</w:t>
            </w:r>
            <w:r w:rsidR="00410BFF">
              <w:rPr>
                <w:rFonts w:eastAsiaTheme="minorEastAsia"/>
                <w:b w:val="0"/>
                <w:bCs w:val="0"/>
                <w:noProof/>
                <w:lang w:eastAsia="nl-NL"/>
              </w:rPr>
              <w:tab/>
            </w:r>
            <w:r w:rsidR="00410BFF" w:rsidRPr="00866AAB">
              <w:rPr>
                <w:rStyle w:val="Hyperlink"/>
                <w:noProof/>
              </w:rPr>
              <w:t>Risico-02: Inbreuk persoonlijke levenssfeer gelieerde personen</w:t>
            </w:r>
            <w:r w:rsidR="00410BFF">
              <w:rPr>
                <w:noProof/>
                <w:webHidden/>
              </w:rPr>
              <w:tab/>
            </w:r>
            <w:r w:rsidR="00410BFF">
              <w:rPr>
                <w:noProof/>
                <w:webHidden/>
              </w:rPr>
              <w:fldChar w:fldCharType="begin"/>
            </w:r>
            <w:r w:rsidR="00410BFF">
              <w:rPr>
                <w:noProof/>
                <w:webHidden/>
              </w:rPr>
              <w:instrText xml:space="preserve"> PAGEREF _Toc34382423 \h </w:instrText>
            </w:r>
            <w:r w:rsidR="00410BFF">
              <w:rPr>
                <w:noProof/>
                <w:webHidden/>
              </w:rPr>
            </w:r>
            <w:r w:rsidR="00410BFF">
              <w:rPr>
                <w:noProof/>
                <w:webHidden/>
              </w:rPr>
              <w:fldChar w:fldCharType="separate"/>
            </w:r>
            <w:r w:rsidR="00DB72DC">
              <w:rPr>
                <w:noProof/>
                <w:webHidden/>
              </w:rPr>
              <w:t>9</w:t>
            </w:r>
            <w:r w:rsidR="00410BFF">
              <w:rPr>
                <w:noProof/>
                <w:webHidden/>
              </w:rPr>
              <w:fldChar w:fldCharType="end"/>
            </w:r>
          </w:hyperlink>
        </w:p>
        <w:p w14:paraId="24AB4E4A" w14:textId="77777777" w:rsidR="00410BFF" w:rsidRDefault="003C3EC5">
          <w:pPr>
            <w:pStyle w:val="Inhopg2"/>
            <w:tabs>
              <w:tab w:val="left" w:pos="880"/>
              <w:tab w:val="right" w:leader="dot" w:pos="9010"/>
            </w:tabs>
            <w:rPr>
              <w:rFonts w:eastAsiaTheme="minorEastAsia"/>
              <w:b w:val="0"/>
              <w:bCs w:val="0"/>
              <w:noProof/>
              <w:lang w:eastAsia="nl-NL"/>
            </w:rPr>
          </w:pPr>
          <w:hyperlink w:anchor="_Toc34382424" w:history="1">
            <w:r w:rsidR="00410BFF" w:rsidRPr="00866AAB">
              <w:rPr>
                <w:rStyle w:val="Hyperlink"/>
                <w:noProof/>
              </w:rPr>
              <w:t>6.3</w:t>
            </w:r>
            <w:r w:rsidR="00410BFF">
              <w:rPr>
                <w:rFonts w:eastAsiaTheme="minorEastAsia"/>
                <w:b w:val="0"/>
                <w:bCs w:val="0"/>
                <w:noProof/>
                <w:lang w:eastAsia="nl-NL"/>
              </w:rPr>
              <w:tab/>
            </w:r>
            <w:r w:rsidR="00410BFF" w:rsidRPr="00866AAB">
              <w:rPr>
                <w:rStyle w:val="Hyperlink"/>
                <w:noProof/>
              </w:rPr>
              <w:t>Risico-03: Informeren ondernemingsraad</w:t>
            </w:r>
            <w:r w:rsidR="00410BFF">
              <w:rPr>
                <w:noProof/>
                <w:webHidden/>
              </w:rPr>
              <w:tab/>
            </w:r>
            <w:r w:rsidR="00410BFF">
              <w:rPr>
                <w:noProof/>
                <w:webHidden/>
              </w:rPr>
              <w:fldChar w:fldCharType="begin"/>
            </w:r>
            <w:r w:rsidR="00410BFF">
              <w:rPr>
                <w:noProof/>
                <w:webHidden/>
              </w:rPr>
              <w:instrText xml:space="preserve"> PAGEREF _Toc34382424 \h </w:instrText>
            </w:r>
            <w:r w:rsidR="00410BFF">
              <w:rPr>
                <w:noProof/>
                <w:webHidden/>
              </w:rPr>
            </w:r>
            <w:r w:rsidR="00410BFF">
              <w:rPr>
                <w:noProof/>
                <w:webHidden/>
              </w:rPr>
              <w:fldChar w:fldCharType="separate"/>
            </w:r>
            <w:r w:rsidR="00DB72DC">
              <w:rPr>
                <w:noProof/>
                <w:webHidden/>
              </w:rPr>
              <w:t>10</w:t>
            </w:r>
            <w:r w:rsidR="00410BFF">
              <w:rPr>
                <w:noProof/>
                <w:webHidden/>
              </w:rPr>
              <w:fldChar w:fldCharType="end"/>
            </w:r>
          </w:hyperlink>
        </w:p>
        <w:p w14:paraId="5AE722FB" w14:textId="77777777" w:rsidR="00410BFF" w:rsidRDefault="003C3EC5">
          <w:pPr>
            <w:pStyle w:val="Inhopg2"/>
            <w:tabs>
              <w:tab w:val="left" w:pos="880"/>
              <w:tab w:val="right" w:leader="dot" w:pos="9010"/>
            </w:tabs>
            <w:rPr>
              <w:rFonts w:eastAsiaTheme="minorEastAsia"/>
              <w:b w:val="0"/>
              <w:bCs w:val="0"/>
              <w:noProof/>
              <w:lang w:eastAsia="nl-NL"/>
            </w:rPr>
          </w:pPr>
          <w:hyperlink w:anchor="_Toc34382425" w:history="1">
            <w:r w:rsidR="00410BFF" w:rsidRPr="00866AAB">
              <w:rPr>
                <w:rStyle w:val="Hyperlink"/>
                <w:noProof/>
              </w:rPr>
              <w:t>6.4</w:t>
            </w:r>
            <w:r w:rsidR="00410BFF">
              <w:rPr>
                <w:rFonts w:eastAsiaTheme="minorEastAsia"/>
                <w:b w:val="0"/>
                <w:bCs w:val="0"/>
                <w:noProof/>
                <w:lang w:eastAsia="nl-NL"/>
              </w:rPr>
              <w:tab/>
            </w:r>
            <w:r w:rsidR="00410BFF" w:rsidRPr="00866AAB">
              <w:rPr>
                <w:rStyle w:val="Hyperlink"/>
                <w:noProof/>
              </w:rPr>
              <w:t>Risico-04: Inbreuk persoonlijke levenssfeer van degene die zich misdraagt</w:t>
            </w:r>
            <w:r w:rsidR="00410BFF">
              <w:rPr>
                <w:noProof/>
                <w:webHidden/>
              </w:rPr>
              <w:tab/>
            </w:r>
            <w:r w:rsidR="00410BFF">
              <w:rPr>
                <w:noProof/>
                <w:webHidden/>
              </w:rPr>
              <w:fldChar w:fldCharType="begin"/>
            </w:r>
            <w:r w:rsidR="00410BFF">
              <w:rPr>
                <w:noProof/>
                <w:webHidden/>
              </w:rPr>
              <w:instrText xml:space="preserve"> PAGEREF _Toc34382425 \h </w:instrText>
            </w:r>
            <w:r w:rsidR="00410BFF">
              <w:rPr>
                <w:noProof/>
                <w:webHidden/>
              </w:rPr>
            </w:r>
            <w:r w:rsidR="00410BFF">
              <w:rPr>
                <w:noProof/>
                <w:webHidden/>
              </w:rPr>
              <w:fldChar w:fldCharType="separate"/>
            </w:r>
            <w:r w:rsidR="00DB72DC">
              <w:rPr>
                <w:noProof/>
                <w:webHidden/>
              </w:rPr>
              <w:t>10</w:t>
            </w:r>
            <w:r w:rsidR="00410BFF">
              <w:rPr>
                <w:noProof/>
                <w:webHidden/>
              </w:rPr>
              <w:fldChar w:fldCharType="end"/>
            </w:r>
          </w:hyperlink>
        </w:p>
        <w:p w14:paraId="7035D691" w14:textId="77777777" w:rsidR="00410BFF" w:rsidRDefault="003C3EC5">
          <w:pPr>
            <w:pStyle w:val="Inhopg1"/>
            <w:tabs>
              <w:tab w:val="left" w:pos="440"/>
              <w:tab w:val="right" w:leader="dot" w:pos="9010"/>
            </w:tabs>
            <w:rPr>
              <w:rFonts w:eastAsiaTheme="minorEastAsia"/>
              <w:b w:val="0"/>
              <w:bCs w:val="0"/>
              <w:noProof/>
              <w:sz w:val="22"/>
              <w:szCs w:val="22"/>
              <w:lang w:eastAsia="nl-NL"/>
            </w:rPr>
          </w:pPr>
          <w:hyperlink w:anchor="_Toc34382426" w:history="1">
            <w:r w:rsidR="00410BFF" w:rsidRPr="00866AAB">
              <w:rPr>
                <w:rStyle w:val="Hyperlink"/>
                <w:noProof/>
              </w:rPr>
              <w:t>7</w:t>
            </w:r>
            <w:r w:rsidR="00410BFF">
              <w:rPr>
                <w:rFonts w:eastAsiaTheme="minorEastAsia"/>
                <w:b w:val="0"/>
                <w:bCs w:val="0"/>
                <w:noProof/>
                <w:sz w:val="22"/>
                <w:szCs w:val="22"/>
                <w:lang w:eastAsia="nl-NL"/>
              </w:rPr>
              <w:tab/>
            </w:r>
            <w:r w:rsidR="00410BFF" w:rsidRPr="00866AAB">
              <w:rPr>
                <w:rStyle w:val="Hyperlink"/>
                <w:noProof/>
              </w:rPr>
              <w:t>Toetsing aan principes verwerking persoonsgegevens</w:t>
            </w:r>
            <w:r w:rsidR="00410BFF">
              <w:rPr>
                <w:noProof/>
                <w:webHidden/>
              </w:rPr>
              <w:tab/>
            </w:r>
            <w:r w:rsidR="00410BFF">
              <w:rPr>
                <w:noProof/>
                <w:webHidden/>
              </w:rPr>
              <w:fldChar w:fldCharType="begin"/>
            </w:r>
            <w:r w:rsidR="00410BFF">
              <w:rPr>
                <w:noProof/>
                <w:webHidden/>
              </w:rPr>
              <w:instrText xml:space="preserve"> PAGEREF _Toc34382426 \h </w:instrText>
            </w:r>
            <w:r w:rsidR="00410BFF">
              <w:rPr>
                <w:noProof/>
                <w:webHidden/>
              </w:rPr>
            </w:r>
            <w:r w:rsidR="00410BFF">
              <w:rPr>
                <w:noProof/>
                <w:webHidden/>
              </w:rPr>
              <w:fldChar w:fldCharType="separate"/>
            </w:r>
            <w:r w:rsidR="00DB72DC">
              <w:rPr>
                <w:noProof/>
                <w:webHidden/>
              </w:rPr>
              <w:t>11</w:t>
            </w:r>
            <w:r w:rsidR="00410BFF">
              <w:rPr>
                <w:noProof/>
                <w:webHidden/>
              </w:rPr>
              <w:fldChar w:fldCharType="end"/>
            </w:r>
          </w:hyperlink>
        </w:p>
        <w:p w14:paraId="5C755B48" w14:textId="77777777" w:rsidR="00410BFF" w:rsidRDefault="003C3EC5">
          <w:pPr>
            <w:pStyle w:val="Inhopg2"/>
            <w:tabs>
              <w:tab w:val="left" w:pos="880"/>
              <w:tab w:val="right" w:leader="dot" w:pos="9010"/>
            </w:tabs>
            <w:rPr>
              <w:rFonts w:eastAsiaTheme="minorEastAsia"/>
              <w:b w:val="0"/>
              <w:bCs w:val="0"/>
              <w:noProof/>
              <w:lang w:eastAsia="nl-NL"/>
            </w:rPr>
          </w:pPr>
          <w:hyperlink w:anchor="_Toc34382427" w:history="1">
            <w:r w:rsidR="00410BFF" w:rsidRPr="00866AAB">
              <w:rPr>
                <w:rStyle w:val="Hyperlink"/>
                <w:noProof/>
              </w:rPr>
              <w:t>7.1</w:t>
            </w:r>
            <w:r w:rsidR="00410BFF">
              <w:rPr>
                <w:rFonts w:eastAsiaTheme="minorEastAsia"/>
                <w:b w:val="0"/>
                <w:bCs w:val="0"/>
                <w:noProof/>
                <w:lang w:eastAsia="nl-NL"/>
              </w:rPr>
              <w:tab/>
            </w:r>
            <w:r w:rsidR="00410BFF" w:rsidRPr="00866AAB">
              <w:rPr>
                <w:rStyle w:val="Hyperlink"/>
                <w:noProof/>
              </w:rPr>
              <w:t>Toetsing aan basisprincipes het verwerken van persoonsgegevens</w:t>
            </w:r>
            <w:r w:rsidR="00410BFF">
              <w:rPr>
                <w:noProof/>
                <w:webHidden/>
              </w:rPr>
              <w:tab/>
            </w:r>
            <w:r w:rsidR="00410BFF">
              <w:rPr>
                <w:noProof/>
                <w:webHidden/>
              </w:rPr>
              <w:fldChar w:fldCharType="begin"/>
            </w:r>
            <w:r w:rsidR="00410BFF">
              <w:rPr>
                <w:noProof/>
                <w:webHidden/>
              </w:rPr>
              <w:instrText xml:space="preserve"> PAGEREF _Toc34382427 \h </w:instrText>
            </w:r>
            <w:r w:rsidR="00410BFF">
              <w:rPr>
                <w:noProof/>
                <w:webHidden/>
              </w:rPr>
            </w:r>
            <w:r w:rsidR="00410BFF">
              <w:rPr>
                <w:noProof/>
                <w:webHidden/>
              </w:rPr>
              <w:fldChar w:fldCharType="separate"/>
            </w:r>
            <w:r w:rsidR="00DB72DC">
              <w:rPr>
                <w:noProof/>
                <w:webHidden/>
              </w:rPr>
              <w:t>11</w:t>
            </w:r>
            <w:r w:rsidR="00410BFF">
              <w:rPr>
                <w:noProof/>
                <w:webHidden/>
              </w:rPr>
              <w:fldChar w:fldCharType="end"/>
            </w:r>
          </w:hyperlink>
        </w:p>
        <w:p w14:paraId="1D3BB47F" w14:textId="77777777" w:rsidR="00410BFF" w:rsidRDefault="003C3EC5">
          <w:pPr>
            <w:pStyle w:val="Inhopg3"/>
            <w:tabs>
              <w:tab w:val="left" w:pos="1320"/>
              <w:tab w:val="right" w:leader="dot" w:pos="9010"/>
            </w:tabs>
            <w:rPr>
              <w:rFonts w:eastAsiaTheme="minorEastAsia"/>
              <w:noProof/>
              <w:lang w:eastAsia="nl-NL"/>
            </w:rPr>
          </w:pPr>
          <w:hyperlink w:anchor="_Toc34382428" w:history="1">
            <w:r w:rsidR="00410BFF" w:rsidRPr="00866AAB">
              <w:rPr>
                <w:rStyle w:val="Hyperlink"/>
                <w:noProof/>
              </w:rPr>
              <w:t>7.1.1</w:t>
            </w:r>
            <w:r w:rsidR="00410BFF">
              <w:rPr>
                <w:rFonts w:eastAsiaTheme="minorEastAsia"/>
                <w:noProof/>
                <w:lang w:eastAsia="nl-NL"/>
              </w:rPr>
              <w:tab/>
            </w:r>
            <w:r w:rsidR="00410BFF" w:rsidRPr="00866AAB">
              <w:rPr>
                <w:rStyle w:val="Hyperlink"/>
                <w:noProof/>
              </w:rPr>
              <w:t>Rechtmatigheid</w:t>
            </w:r>
            <w:r w:rsidR="00410BFF">
              <w:rPr>
                <w:noProof/>
                <w:webHidden/>
              </w:rPr>
              <w:tab/>
            </w:r>
            <w:r w:rsidR="00410BFF">
              <w:rPr>
                <w:noProof/>
                <w:webHidden/>
              </w:rPr>
              <w:fldChar w:fldCharType="begin"/>
            </w:r>
            <w:r w:rsidR="00410BFF">
              <w:rPr>
                <w:noProof/>
                <w:webHidden/>
              </w:rPr>
              <w:instrText xml:space="preserve"> PAGEREF _Toc34382428 \h </w:instrText>
            </w:r>
            <w:r w:rsidR="00410BFF">
              <w:rPr>
                <w:noProof/>
                <w:webHidden/>
              </w:rPr>
            </w:r>
            <w:r w:rsidR="00410BFF">
              <w:rPr>
                <w:noProof/>
                <w:webHidden/>
              </w:rPr>
              <w:fldChar w:fldCharType="separate"/>
            </w:r>
            <w:r w:rsidR="00DB72DC">
              <w:rPr>
                <w:noProof/>
                <w:webHidden/>
              </w:rPr>
              <w:t>11</w:t>
            </w:r>
            <w:r w:rsidR="00410BFF">
              <w:rPr>
                <w:noProof/>
                <w:webHidden/>
              </w:rPr>
              <w:fldChar w:fldCharType="end"/>
            </w:r>
          </w:hyperlink>
        </w:p>
        <w:p w14:paraId="16882FBA" w14:textId="77777777" w:rsidR="00410BFF" w:rsidRDefault="003C3EC5">
          <w:pPr>
            <w:pStyle w:val="Inhopg3"/>
            <w:tabs>
              <w:tab w:val="left" w:pos="1320"/>
              <w:tab w:val="right" w:leader="dot" w:pos="9010"/>
            </w:tabs>
            <w:rPr>
              <w:rFonts w:eastAsiaTheme="minorEastAsia"/>
              <w:noProof/>
              <w:lang w:eastAsia="nl-NL"/>
            </w:rPr>
          </w:pPr>
          <w:hyperlink w:anchor="_Toc34382429" w:history="1">
            <w:r w:rsidR="00410BFF" w:rsidRPr="00866AAB">
              <w:rPr>
                <w:rStyle w:val="Hyperlink"/>
                <w:noProof/>
              </w:rPr>
              <w:t>7.1.2</w:t>
            </w:r>
            <w:r w:rsidR="00410BFF">
              <w:rPr>
                <w:rFonts w:eastAsiaTheme="minorEastAsia"/>
                <w:noProof/>
                <w:lang w:eastAsia="nl-NL"/>
              </w:rPr>
              <w:tab/>
            </w:r>
            <w:r w:rsidR="00410BFF" w:rsidRPr="00866AAB">
              <w:rPr>
                <w:rStyle w:val="Hyperlink"/>
                <w:noProof/>
              </w:rPr>
              <w:t>Doelbinding</w:t>
            </w:r>
            <w:r w:rsidR="00410BFF">
              <w:rPr>
                <w:noProof/>
                <w:webHidden/>
              </w:rPr>
              <w:tab/>
            </w:r>
            <w:r w:rsidR="00410BFF">
              <w:rPr>
                <w:noProof/>
                <w:webHidden/>
              </w:rPr>
              <w:fldChar w:fldCharType="begin"/>
            </w:r>
            <w:r w:rsidR="00410BFF">
              <w:rPr>
                <w:noProof/>
                <w:webHidden/>
              </w:rPr>
              <w:instrText xml:space="preserve"> PAGEREF _Toc34382429 \h </w:instrText>
            </w:r>
            <w:r w:rsidR="00410BFF">
              <w:rPr>
                <w:noProof/>
                <w:webHidden/>
              </w:rPr>
            </w:r>
            <w:r w:rsidR="00410BFF">
              <w:rPr>
                <w:noProof/>
                <w:webHidden/>
              </w:rPr>
              <w:fldChar w:fldCharType="separate"/>
            </w:r>
            <w:r w:rsidR="00DB72DC">
              <w:rPr>
                <w:noProof/>
                <w:webHidden/>
              </w:rPr>
              <w:t>11</w:t>
            </w:r>
            <w:r w:rsidR="00410BFF">
              <w:rPr>
                <w:noProof/>
                <w:webHidden/>
              </w:rPr>
              <w:fldChar w:fldCharType="end"/>
            </w:r>
          </w:hyperlink>
        </w:p>
        <w:p w14:paraId="019B9FE8" w14:textId="77777777" w:rsidR="00410BFF" w:rsidRDefault="003C3EC5">
          <w:pPr>
            <w:pStyle w:val="Inhopg3"/>
            <w:tabs>
              <w:tab w:val="left" w:pos="1320"/>
              <w:tab w:val="right" w:leader="dot" w:pos="9010"/>
            </w:tabs>
            <w:rPr>
              <w:rFonts w:eastAsiaTheme="minorEastAsia"/>
              <w:noProof/>
              <w:lang w:eastAsia="nl-NL"/>
            </w:rPr>
          </w:pPr>
          <w:hyperlink w:anchor="_Toc34382430" w:history="1">
            <w:r w:rsidR="00410BFF" w:rsidRPr="00866AAB">
              <w:rPr>
                <w:rStyle w:val="Hyperlink"/>
                <w:noProof/>
              </w:rPr>
              <w:t>7.1.3</w:t>
            </w:r>
            <w:r w:rsidR="00410BFF">
              <w:rPr>
                <w:rFonts w:eastAsiaTheme="minorEastAsia"/>
                <w:noProof/>
                <w:lang w:eastAsia="nl-NL"/>
              </w:rPr>
              <w:tab/>
            </w:r>
            <w:r w:rsidR="00410BFF" w:rsidRPr="00866AAB">
              <w:rPr>
                <w:rStyle w:val="Hyperlink"/>
                <w:noProof/>
              </w:rPr>
              <w:t>Verwerkingsgrondslag</w:t>
            </w:r>
            <w:r w:rsidR="00410BFF">
              <w:rPr>
                <w:noProof/>
                <w:webHidden/>
              </w:rPr>
              <w:tab/>
            </w:r>
            <w:r w:rsidR="00410BFF">
              <w:rPr>
                <w:noProof/>
                <w:webHidden/>
              </w:rPr>
              <w:fldChar w:fldCharType="begin"/>
            </w:r>
            <w:r w:rsidR="00410BFF">
              <w:rPr>
                <w:noProof/>
                <w:webHidden/>
              </w:rPr>
              <w:instrText xml:space="preserve"> PAGEREF _Toc34382430 \h </w:instrText>
            </w:r>
            <w:r w:rsidR="00410BFF">
              <w:rPr>
                <w:noProof/>
                <w:webHidden/>
              </w:rPr>
            </w:r>
            <w:r w:rsidR="00410BFF">
              <w:rPr>
                <w:noProof/>
                <w:webHidden/>
              </w:rPr>
              <w:fldChar w:fldCharType="separate"/>
            </w:r>
            <w:r w:rsidR="00DB72DC">
              <w:rPr>
                <w:noProof/>
                <w:webHidden/>
              </w:rPr>
              <w:t>11</w:t>
            </w:r>
            <w:r w:rsidR="00410BFF">
              <w:rPr>
                <w:noProof/>
                <w:webHidden/>
              </w:rPr>
              <w:fldChar w:fldCharType="end"/>
            </w:r>
          </w:hyperlink>
        </w:p>
        <w:p w14:paraId="4A5236A3" w14:textId="77777777" w:rsidR="00410BFF" w:rsidRDefault="003C3EC5">
          <w:pPr>
            <w:pStyle w:val="Inhopg3"/>
            <w:tabs>
              <w:tab w:val="left" w:pos="1320"/>
              <w:tab w:val="right" w:leader="dot" w:pos="9010"/>
            </w:tabs>
            <w:rPr>
              <w:rFonts w:eastAsiaTheme="minorEastAsia"/>
              <w:noProof/>
              <w:lang w:eastAsia="nl-NL"/>
            </w:rPr>
          </w:pPr>
          <w:hyperlink w:anchor="_Toc34382431" w:history="1">
            <w:r w:rsidR="00410BFF" w:rsidRPr="00866AAB">
              <w:rPr>
                <w:rStyle w:val="Hyperlink"/>
                <w:noProof/>
              </w:rPr>
              <w:t>7.1.4</w:t>
            </w:r>
            <w:r w:rsidR="00410BFF">
              <w:rPr>
                <w:rFonts w:eastAsiaTheme="minorEastAsia"/>
                <w:noProof/>
                <w:lang w:eastAsia="nl-NL"/>
              </w:rPr>
              <w:tab/>
            </w:r>
            <w:r w:rsidR="00410BFF" w:rsidRPr="00866AAB">
              <w:rPr>
                <w:rStyle w:val="Hyperlink"/>
                <w:noProof/>
              </w:rPr>
              <w:t>Minimale gegevensverwerking</w:t>
            </w:r>
            <w:r w:rsidR="00410BFF">
              <w:rPr>
                <w:noProof/>
                <w:webHidden/>
              </w:rPr>
              <w:tab/>
            </w:r>
            <w:r w:rsidR="00410BFF">
              <w:rPr>
                <w:noProof/>
                <w:webHidden/>
              </w:rPr>
              <w:fldChar w:fldCharType="begin"/>
            </w:r>
            <w:r w:rsidR="00410BFF">
              <w:rPr>
                <w:noProof/>
                <w:webHidden/>
              </w:rPr>
              <w:instrText xml:space="preserve"> PAGEREF _Toc34382431 \h </w:instrText>
            </w:r>
            <w:r w:rsidR="00410BFF">
              <w:rPr>
                <w:noProof/>
                <w:webHidden/>
              </w:rPr>
            </w:r>
            <w:r w:rsidR="00410BFF">
              <w:rPr>
                <w:noProof/>
                <w:webHidden/>
              </w:rPr>
              <w:fldChar w:fldCharType="separate"/>
            </w:r>
            <w:r w:rsidR="00DB72DC">
              <w:rPr>
                <w:noProof/>
                <w:webHidden/>
              </w:rPr>
              <w:t>12</w:t>
            </w:r>
            <w:r w:rsidR="00410BFF">
              <w:rPr>
                <w:noProof/>
                <w:webHidden/>
              </w:rPr>
              <w:fldChar w:fldCharType="end"/>
            </w:r>
          </w:hyperlink>
        </w:p>
        <w:p w14:paraId="4F06DD43" w14:textId="77777777" w:rsidR="00410BFF" w:rsidRDefault="003C3EC5">
          <w:pPr>
            <w:pStyle w:val="Inhopg3"/>
            <w:tabs>
              <w:tab w:val="left" w:pos="1320"/>
              <w:tab w:val="right" w:leader="dot" w:pos="9010"/>
            </w:tabs>
            <w:rPr>
              <w:rFonts w:eastAsiaTheme="minorEastAsia"/>
              <w:noProof/>
              <w:lang w:eastAsia="nl-NL"/>
            </w:rPr>
          </w:pPr>
          <w:hyperlink w:anchor="_Toc34382432" w:history="1">
            <w:r w:rsidR="00410BFF" w:rsidRPr="00866AAB">
              <w:rPr>
                <w:rStyle w:val="Hyperlink"/>
                <w:noProof/>
              </w:rPr>
              <w:t>7.1.5</w:t>
            </w:r>
            <w:r w:rsidR="00410BFF">
              <w:rPr>
                <w:rFonts w:eastAsiaTheme="minorEastAsia"/>
                <w:noProof/>
                <w:lang w:eastAsia="nl-NL"/>
              </w:rPr>
              <w:tab/>
            </w:r>
            <w:r w:rsidR="00410BFF" w:rsidRPr="00866AAB">
              <w:rPr>
                <w:rStyle w:val="Hyperlink"/>
                <w:noProof/>
              </w:rPr>
              <w:t>Beveiliging van gegevens</w:t>
            </w:r>
            <w:r w:rsidR="00410BFF">
              <w:rPr>
                <w:noProof/>
                <w:webHidden/>
              </w:rPr>
              <w:tab/>
            </w:r>
            <w:r w:rsidR="00410BFF">
              <w:rPr>
                <w:noProof/>
                <w:webHidden/>
              </w:rPr>
              <w:fldChar w:fldCharType="begin"/>
            </w:r>
            <w:r w:rsidR="00410BFF">
              <w:rPr>
                <w:noProof/>
                <w:webHidden/>
              </w:rPr>
              <w:instrText xml:space="preserve"> PAGEREF _Toc34382432 \h </w:instrText>
            </w:r>
            <w:r w:rsidR="00410BFF">
              <w:rPr>
                <w:noProof/>
                <w:webHidden/>
              </w:rPr>
            </w:r>
            <w:r w:rsidR="00410BFF">
              <w:rPr>
                <w:noProof/>
                <w:webHidden/>
              </w:rPr>
              <w:fldChar w:fldCharType="separate"/>
            </w:r>
            <w:r w:rsidR="00DB72DC">
              <w:rPr>
                <w:noProof/>
                <w:webHidden/>
              </w:rPr>
              <w:t>12</w:t>
            </w:r>
            <w:r w:rsidR="00410BFF">
              <w:rPr>
                <w:noProof/>
                <w:webHidden/>
              </w:rPr>
              <w:fldChar w:fldCharType="end"/>
            </w:r>
          </w:hyperlink>
        </w:p>
        <w:p w14:paraId="556334AC" w14:textId="77777777" w:rsidR="00410BFF" w:rsidRDefault="003C3EC5">
          <w:pPr>
            <w:pStyle w:val="Inhopg2"/>
            <w:tabs>
              <w:tab w:val="left" w:pos="880"/>
              <w:tab w:val="right" w:leader="dot" w:pos="9010"/>
            </w:tabs>
            <w:rPr>
              <w:rFonts w:eastAsiaTheme="minorEastAsia"/>
              <w:b w:val="0"/>
              <w:bCs w:val="0"/>
              <w:noProof/>
              <w:lang w:eastAsia="nl-NL"/>
            </w:rPr>
          </w:pPr>
          <w:hyperlink w:anchor="_Toc34382433" w:history="1">
            <w:r w:rsidR="00410BFF" w:rsidRPr="00866AAB">
              <w:rPr>
                <w:rStyle w:val="Hyperlink"/>
                <w:noProof/>
              </w:rPr>
              <w:t>7.2</w:t>
            </w:r>
            <w:r w:rsidR="00410BFF">
              <w:rPr>
                <w:rFonts w:eastAsiaTheme="minorEastAsia"/>
                <w:b w:val="0"/>
                <w:bCs w:val="0"/>
                <w:noProof/>
                <w:lang w:eastAsia="nl-NL"/>
              </w:rPr>
              <w:tab/>
            </w:r>
            <w:r w:rsidR="00410BFF" w:rsidRPr="00866AAB">
              <w:rPr>
                <w:rStyle w:val="Hyperlink"/>
                <w:noProof/>
              </w:rPr>
              <w:t>Rechten van de betrokkene</w:t>
            </w:r>
            <w:r w:rsidR="00410BFF">
              <w:rPr>
                <w:noProof/>
                <w:webHidden/>
              </w:rPr>
              <w:tab/>
            </w:r>
            <w:r w:rsidR="00410BFF">
              <w:rPr>
                <w:noProof/>
                <w:webHidden/>
              </w:rPr>
              <w:fldChar w:fldCharType="begin"/>
            </w:r>
            <w:r w:rsidR="00410BFF">
              <w:rPr>
                <w:noProof/>
                <w:webHidden/>
              </w:rPr>
              <w:instrText xml:space="preserve"> PAGEREF _Toc34382433 \h </w:instrText>
            </w:r>
            <w:r w:rsidR="00410BFF">
              <w:rPr>
                <w:noProof/>
                <w:webHidden/>
              </w:rPr>
            </w:r>
            <w:r w:rsidR="00410BFF">
              <w:rPr>
                <w:noProof/>
                <w:webHidden/>
              </w:rPr>
              <w:fldChar w:fldCharType="separate"/>
            </w:r>
            <w:r w:rsidR="00DB72DC">
              <w:rPr>
                <w:noProof/>
                <w:webHidden/>
              </w:rPr>
              <w:t>12</w:t>
            </w:r>
            <w:r w:rsidR="00410BFF">
              <w:rPr>
                <w:noProof/>
                <w:webHidden/>
              </w:rPr>
              <w:fldChar w:fldCharType="end"/>
            </w:r>
          </w:hyperlink>
        </w:p>
        <w:p w14:paraId="59E88273" w14:textId="77777777" w:rsidR="00410BFF" w:rsidRDefault="003C3EC5">
          <w:pPr>
            <w:pStyle w:val="Inhopg3"/>
            <w:tabs>
              <w:tab w:val="left" w:pos="1320"/>
              <w:tab w:val="right" w:leader="dot" w:pos="9010"/>
            </w:tabs>
            <w:rPr>
              <w:rFonts w:eastAsiaTheme="minorEastAsia"/>
              <w:noProof/>
              <w:lang w:eastAsia="nl-NL"/>
            </w:rPr>
          </w:pPr>
          <w:hyperlink w:anchor="_Toc34382434" w:history="1">
            <w:r w:rsidR="00410BFF" w:rsidRPr="00866AAB">
              <w:rPr>
                <w:rStyle w:val="Hyperlink"/>
                <w:noProof/>
              </w:rPr>
              <w:t>7.2.1</w:t>
            </w:r>
            <w:r w:rsidR="00410BFF">
              <w:rPr>
                <w:rFonts w:eastAsiaTheme="minorEastAsia"/>
                <w:noProof/>
                <w:lang w:eastAsia="nl-NL"/>
              </w:rPr>
              <w:tab/>
            </w:r>
            <w:r w:rsidR="00410BFF" w:rsidRPr="00866AAB">
              <w:rPr>
                <w:rStyle w:val="Hyperlink"/>
                <w:noProof/>
              </w:rPr>
              <w:t>Recht op informatie</w:t>
            </w:r>
            <w:r w:rsidR="00410BFF">
              <w:rPr>
                <w:noProof/>
                <w:webHidden/>
              </w:rPr>
              <w:tab/>
            </w:r>
            <w:r w:rsidR="00410BFF">
              <w:rPr>
                <w:noProof/>
                <w:webHidden/>
              </w:rPr>
              <w:fldChar w:fldCharType="begin"/>
            </w:r>
            <w:r w:rsidR="00410BFF">
              <w:rPr>
                <w:noProof/>
                <w:webHidden/>
              </w:rPr>
              <w:instrText xml:space="preserve"> PAGEREF _Toc34382434 \h </w:instrText>
            </w:r>
            <w:r w:rsidR="00410BFF">
              <w:rPr>
                <w:noProof/>
                <w:webHidden/>
              </w:rPr>
            </w:r>
            <w:r w:rsidR="00410BFF">
              <w:rPr>
                <w:noProof/>
                <w:webHidden/>
              </w:rPr>
              <w:fldChar w:fldCharType="separate"/>
            </w:r>
            <w:r w:rsidR="00DB72DC">
              <w:rPr>
                <w:noProof/>
                <w:webHidden/>
              </w:rPr>
              <w:t>12</w:t>
            </w:r>
            <w:r w:rsidR="00410BFF">
              <w:rPr>
                <w:noProof/>
                <w:webHidden/>
              </w:rPr>
              <w:fldChar w:fldCharType="end"/>
            </w:r>
          </w:hyperlink>
        </w:p>
        <w:p w14:paraId="47E1590F" w14:textId="77777777" w:rsidR="00410BFF" w:rsidRDefault="003C3EC5">
          <w:pPr>
            <w:pStyle w:val="Inhopg3"/>
            <w:tabs>
              <w:tab w:val="left" w:pos="1320"/>
              <w:tab w:val="right" w:leader="dot" w:pos="9010"/>
            </w:tabs>
            <w:rPr>
              <w:rFonts w:eastAsiaTheme="minorEastAsia"/>
              <w:noProof/>
              <w:lang w:eastAsia="nl-NL"/>
            </w:rPr>
          </w:pPr>
          <w:hyperlink w:anchor="_Toc34382435" w:history="1">
            <w:r w:rsidR="00410BFF" w:rsidRPr="00866AAB">
              <w:rPr>
                <w:rStyle w:val="Hyperlink"/>
                <w:noProof/>
              </w:rPr>
              <w:t>7.2.2</w:t>
            </w:r>
            <w:r w:rsidR="00410BFF">
              <w:rPr>
                <w:rFonts w:eastAsiaTheme="minorEastAsia"/>
                <w:noProof/>
                <w:lang w:eastAsia="nl-NL"/>
              </w:rPr>
              <w:tab/>
            </w:r>
            <w:r w:rsidR="00410BFF" w:rsidRPr="00866AAB">
              <w:rPr>
                <w:rStyle w:val="Hyperlink"/>
                <w:noProof/>
              </w:rPr>
              <w:t>Recht van inzage, rectificatie en verwijdering van gegevens</w:t>
            </w:r>
            <w:r w:rsidR="00410BFF">
              <w:rPr>
                <w:noProof/>
                <w:webHidden/>
              </w:rPr>
              <w:tab/>
            </w:r>
            <w:r w:rsidR="00410BFF">
              <w:rPr>
                <w:noProof/>
                <w:webHidden/>
              </w:rPr>
              <w:fldChar w:fldCharType="begin"/>
            </w:r>
            <w:r w:rsidR="00410BFF">
              <w:rPr>
                <w:noProof/>
                <w:webHidden/>
              </w:rPr>
              <w:instrText xml:space="preserve"> PAGEREF _Toc34382435 \h </w:instrText>
            </w:r>
            <w:r w:rsidR="00410BFF">
              <w:rPr>
                <w:noProof/>
                <w:webHidden/>
              </w:rPr>
            </w:r>
            <w:r w:rsidR="00410BFF">
              <w:rPr>
                <w:noProof/>
                <w:webHidden/>
              </w:rPr>
              <w:fldChar w:fldCharType="separate"/>
            </w:r>
            <w:r w:rsidR="00DB72DC">
              <w:rPr>
                <w:noProof/>
                <w:webHidden/>
              </w:rPr>
              <w:t>12</w:t>
            </w:r>
            <w:r w:rsidR="00410BFF">
              <w:rPr>
                <w:noProof/>
                <w:webHidden/>
              </w:rPr>
              <w:fldChar w:fldCharType="end"/>
            </w:r>
          </w:hyperlink>
        </w:p>
        <w:p w14:paraId="2B2261C7" w14:textId="77777777" w:rsidR="00410BFF" w:rsidRDefault="003C3EC5">
          <w:pPr>
            <w:pStyle w:val="Inhopg1"/>
            <w:tabs>
              <w:tab w:val="left" w:pos="440"/>
              <w:tab w:val="right" w:leader="dot" w:pos="9010"/>
            </w:tabs>
            <w:rPr>
              <w:rFonts w:eastAsiaTheme="minorEastAsia"/>
              <w:b w:val="0"/>
              <w:bCs w:val="0"/>
              <w:noProof/>
              <w:sz w:val="22"/>
              <w:szCs w:val="22"/>
              <w:lang w:eastAsia="nl-NL"/>
            </w:rPr>
          </w:pPr>
          <w:hyperlink w:anchor="_Toc34382436" w:history="1">
            <w:r w:rsidR="00410BFF" w:rsidRPr="00866AAB">
              <w:rPr>
                <w:rStyle w:val="Hyperlink"/>
                <w:noProof/>
              </w:rPr>
              <w:t>8</w:t>
            </w:r>
            <w:r w:rsidR="00410BFF">
              <w:rPr>
                <w:rFonts w:eastAsiaTheme="minorEastAsia"/>
                <w:b w:val="0"/>
                <w:bCs w:val="0"/>
                <w:noProof/>
                <w:sz w:val="22"/>
                <w:szCs w:val="22"/>
                <w:lang w:eastAsia="nl-NL"/>
              </w:rPr>
              <w:tab/>
            </w:r>
            <w:r w:rsidR="00410BFF" w:rsidRPr="00866AAB">
              <w:rPr>
                <w:rStyle w:val="Hyperlink"/>
                <w:noProof/>
              </w:rPr>
              <w:t>Restrisico’s (residual risk)</w:t>
            </w:r>
            <w:r w:rsidR="00410BFF">
              <w:rPr>
                <w:noProof/>
                <w:webHidden/>
              </w:rPr>
              <w:tab/>
            </w:r>
            <w:r w:rsidR="00410BFF">
              <w:rPr>
                <w:noProof/>
                <w:webHidden/>
              </w:rPr>
              <w:fldChar w:fldCharType="begin"/>
            </w:r>
            <w:r w:rsidR="00410BFF">
              <w:rPr>
                <w:noProof/>
                <w:webHidden/>
              </w:rPr>
              <w:instrText xml:space="preserve"> PAGEREF _Toc34382436 \h </w:instrText>
            </w:r>
            <w:r w:rsidR="00410BFF">
              <w:rPr>
                <w:noProof/>
                <w:webHidden/>
              </w:rPr>
            </w:r>
            <w:r w:rsidR="00410BFF">
              <w:rPr>
                <w:noProof/>
                <w:webHidden/>
              </w:rPr>
              <w:fldChar w:fldCharType="separate"/>
            </w:r>
            <w:r w:rsidR="00DB72DC">
              <w:rPr>
                <w:noProof/>
                <w:webHidden/>
              </w:rPr>
              <w:t>12</w:t>
            </w:r>
            <w:r w:rsidR="00410BFF">
              <w:rPr>
                <w:noProof/>
                <w:webHidden/>
              </w:rPr>
              <w:fldChar w:fldCharType="end"/>
            </w:r>
          </w:hyperlink>
        </w:p>
        <w:p w14:paraId="610DD426" w14:textId="77777777" w:rsidR="00410BFF" w:rsidRDefault="003C3EC5">
          <w:pPr>
            <w:pStyle w:val="Inhopg1"/>
            <w:tabs>
              <w:tab w:val="left" w:pos="440"/>
              <w:tab w:val="right" w:leader="dot" w:pos="9010"/>
            </w:tabs>
            <w:rPr>
              <w:rFonts w:eastAsiaTheme="minorEastAsia"/>
              <w:b w:val="0"/>
              <w:bCs w:val="0"/>
              <w:noProof/>
              <w:sz w:val="22"/>
              <w:szCs w:val="22"/>
              <w:lang w:eastAsia="nl-NL"/>
            </w:rPr>
          </w:pPr>
          <w:hyperlink w:anchor="_Toc34382437" w:history="1">
            <w:r w:rsidR="00410BFF" w:rsidRPr="00866AAB">
              <w:rPr>
                <w:rStyle w:val="Hyperlink"/>
                <w:noProof/>
              </w:rPr>
              <w:t>9</w:t>
            </w:r>
            <w:r w:rsidR="00410BFF">
              <w:rPr>
                <w:rFonts w:eastAsiaTheme="minorEastAsia"/>
                <w:b w:val="0"/>
                <w:bCs w:val="0"/>
                <w:noProof/>
                <w:sz w:val="22"/>
                <w:szCs w:val="22"/>
                <w:lang w:eastAsia="nl-NL"/>
              </w:rPr>
              <w:tab/>
            </w:r>
            <w:r w:rsidR="00410BFF" w:rsidRPr="00866AAB">
              <w:rPr>
                <w:rStyle w:val="Hyperlink"/>
                <w:noProof/>
              </w:rPr>
              <w:t>Overige bepalingen</w:t>
            </w:r>
            <w:r w:rsidR="00410BFF">
              <w:rPr>
                <w:noProof/>
                <w:webHidden/>
              </w:rPr>
              <w:tab/>
            </w:r>
            <w:r w:rsidR="00410BFF">
              <w:rPr>
                <w:noProof/>
                <w:webHidden/>
              </w:rPr>
              <w:fldChar w:fldCharType="begin"/>
            </w:r>
            <w:r w:rsidR="00410BFF">
              <w:rPr>
                <w:noProof/>
                <w:webHidden/>
              </w:rPr>
              <w:instrText xml:space="preserve"> PAGEREF _Toc34382437 \h </w:instrText>
            </w:r>
            <w:r w:rsidR="00410BFF">
              <w:rPr>
                <w:noProof/>
                <w:webHidden/>
              </w:rPr>
            </w:r>
            <w:r w:rsidR="00410BFF">
              <w:rPr>
                <w:noProof/>
                <w:webHidden/>
              </w:rPr>
              <w:fldChar w:fldCharType="separate"/>
            </w:r>
            <w:r w:rsidR="00DB72DC">
              <w:rPr>
                <w:noProof/>
                <w:webHidden/>
              </w:rPr>
              <w:t>12</w:t>
            </w:r>
            <w:r w:rsidR="00410BFF">
              <w:rPr>
                <w:noProof/>
                <w:webHidden/>
              </w:rPr>
              <w:fldChar w:fldCharType="end"/>
            </w:r>
          </w:hyperlink>
        </w:p>
        <w:p w14:paraId="6A90B33B" w14:textId="77777777" w:rsidR="00410BFF" w:rsidRDefault="003C3EC5">
          <w:pPr>
            <w:pStyle w:val="Inhopg2"/>
            <w:tabs>
              <w:tab w:val="left" w:pos="880"/>
              <w:tab w:val="right" w:leader="dot" w:pos="9010"/>
            </w:tabs>
            <w:rPr>
              <w:rFonts w:eastAsiaTheme="minorEastAsia"/>
              <w:b w:val="0"/>
              <w:bCs w:val="0"/>
              <w:noProof/>
              <w:lang w:eastAsia="nl-NL"/>
            </w:rPr>
          </w:pPr>
          <w:hyperlink w:anchor="_Toc34382438" w:history="1">
            <w:r w:rsidR="00410BFF" w:rsidRPr="00866AAB">
              <w:rPr>
                <w:rStyle w:val="Hyperlink"/>
                <w:noProof/>
              </w:rPr>
              <w:t>9.1</w:t>
            </w:r>
            <w:r w:rsidR="00410BFF">
              <w:rPr>
                <w:rFonts w:eastAsiaTheme="minorEastAsia"/>
                <w:b w:val="0"/>
                <w:bCs w:val="0"/>
                <w:noProof/>
                <w:lang w:eastAsia="nl-NL"/>
              </w:rPr>
              <w:tab/>
            </w:r>
            <w:r w:rsidR="00410BFF" w:rsidRPr="00866AAB">
              <w:rPr>
                <w:rStyle w:val="Hyperlink"/>
                <w:noProof/>
              </w:rPr>
              <w:t>Project planning</w:t>
            </w:r>
            <w:r w:rsidR="00410BFF">
              <w:rPr>
                <w:noProof/>
                <w:webHidden/>
              </w:rPr>
              <w:tab/>
            </w:r>
            <w:r w:rsidR="00410BFF">
              <w:rPr>
                <w:noProof/>
                <w:webHidden/>
              </w:rPr>
              <w:fldChar w:fldCharType="begin"/>
            </w:r>
            <w:r w:rsidR="00410BFF">
              <w:rPr>
                <w:noProof/>
                <w:webHidden/>
              </w:rPr>
              <w:instrText xml:space="preserve"> PAGEREF _Toc34382438 \h </w:instrText>
            </w:r>
            <w:r w:rsidR="00410BFF">
              <w:rPr>
                <w:noProof/>
                <w:webHidden/>
              </w:rPr>
            </w:r>
            <w:r w:rsidR="00410BFF">
              <w:rPr>
                <w:noProof/>
                <w:webHidden/>
              </w:rPr>
              <w:fldChar w:fldCharType="separate"/>
            </w:r>
            <w:r w:rsidR="00DB72DC">
              <w:rPr>
                <w:noProof/>
                <w:webHidden/>
              </w:rPr>
              <w:t>12</w:t>
            </w:r>
            <w:r w:rsidR="00410BFF">
              <w:rPr>
                <w:noProof/>
                <w:webHidden/>
              </w:rPr>
              <w:fldChar w:fldCharType="end"/>
            </w:r>
          </w:hyperlink>
        </w:p>
        <w:p w14:paraId="4C38E12F" w14:textId="77777777" w:rsidR="00410BFF" w:rsidRDefault="003C3EC5">
          <w:pPr>
            <w:pStyle w:val="Inhopg2"/>
            <w:tabs>
              <w:tab w:val="left" w:pos="880"/>
              <w:tab w:val="right" w:leader="dot" w:pos="9010"/>
            </w:tabs>
            <w:rPr>
              <w:rFonts w:eastAsiaTheme="minorEastAsia"/>
              <w:b w:val="0"/>
              <w:bCs w:val="0"/>
              <w:noProof/>
              <w:lang w:eastAsia="nl-NL"/>
            </w:rPr>
          </w:pPr>
          <w:hyperlink w:anchor="_Toc34382439" w:history="1">
            <w:r w:rsidR="00410BFF" w:rsidRPr="00866AAB">
              <w:rPr>
                <w:rStyle w:val="Hyperlink"/>
                <w:noProof/>
              </w:rPr>
              <w:t>9.2</w:t>
            </w:r>
            <w:r w:rsidR="00410BFF">
              <w:rPr>
                <w:rFonts w:eastAsiaTheme="minorEastAsia"/>
                <w:b w:val="0"/>
                <w:bCs w:val="0"/>
                <w:noProof/>
                <w:lang w:eastAsia="nl-NL"/>
              </w:rPr>
              <w:tab/>
            </w:r>
            <w:r w:rsidR="00410BFF" w:rsidRPr="00866AAB">
              <w:rPr>
                <w:rStyle w:val="Hyperlink"/>
                <w:noProof/>
              </w:rPr>
              <w:t>Contractuele afspraken met het particulier onderzoeksbureau</w:t>
            </w:r>
            <w:r w:rsidR="00410BFF">
              <w:rPr>
                <w:noProof/>
                <w:webHidden/>
              </w:rPr>
              <w:tab/>
            </w:r>
            <w:r w:rsidR="00410BFF">
              <w:rPr>
                <w:noProof/>
                <w:webHidden/>
              </w:rPr>
              <w:fldChar w:fldCharType="begin"/>
            </w:r>
            <w:r w:rsidR="00410BFF">
              <w:rPr>
                <w:noProof/>
                <w:webHidden/>
              </w:rPr>
              <w:instrText xml:space="preserve"> PAGEREF _Toc34382439 \h </w:instrText>
            </w:r>
            <w:r w:rsidR="00410BFF">
              <w:rPr>
                <w:noProof/>
                <w:webHidden/>
              </w:rPr>
            </w:r>
            <w:r w:rsidR="00410BFF">
              <w:rPr>
                <w:noProof/>
                <w:webHidden/>
              </w:rPr>
              <w:fldChar w:fldCharType="separate"/>
            </w:r>
            <w:r w:rsidR="00DB72DC">
              <w:rPr>
                <w:noProof/>
                <w:webHidden/>
              </w:rPr>
              <w:t>13</w:t>
            </w:r>
            <w:r w:rsidR="00410BFF">
              <w:rPr>
                <w:noProof/>
                <w:webHidden/>
              </w:rPr>
              <w:fldChar w:fldCharType="end"/>
            </w:r>
          </w:hyperlink>
        </w:p>
        <w:p w14:paraId="3D23A07D" w14:textId="77777777" w:rsidR="00410BFF" w:rsidRDefault="003C3EC5">
          <w:pPr>
            <w:pStyle w:val="Inhopg1"/>
            <w:tabs>
              <w:tab w:val="left" w:pos="660"/>
              <w:tab w:val="right" w:leader="dot" w:pos="9010"/>
            </w:tabs>
            <w:rPr>
              <w:rFonts w:eastAsiaTheme="minorEastAsia"/>
              <w:b w:val="0"/>
              <w:bCs w:val="0"/>
              <w:noProof/>
              <w:sz w:val="22"/>
              <w:szCs w:val="22"/>
              <w:lang w:eastAsia="nl-NL"/>
            </w:rPr>
          </w:pPr>
          <w:hyperlink w:anchor="_Toc34382440" w:history="1">
            <w:r w:rsidR="00410BFF" w:rsidRPr="00866AAB">
              <w:rPr>
                <w:rStyle w:val="Hyperlink"/>
                <w:noProof/>
              </w:rPr>
              <w:t>10</w:t>
            </w:r>
            <w:r w:rsidR="00410BFF">
              <w:rPr>
                <w:rFonts w:eastAsiaTheme="minorEastAsia"/>
                <w:b w:val="0"/>
                <w:bCs w:val="0"/>
                <w:noProof/>
                <w:sz w:val="22"/>
                <w:szCs w:val="22"/>
                <w:lang w:eastAsia="nl-NL"/>
              </w:rPr>
              <w:tab/>
            </w:r>
            <w:r w:rsidR="00410BFF" w:rsidRPr="00866AAB">
              <w:rPr>
                <w:rStyle w:val="Hyperlink"/>
                <w:noProof/>
              </w:rPr>
              <w:t>Annex I: Relevante jurisprudentie</w:t>
            </w:r>
            <w:r w:rsidR="00410BFF">
              <w:rPr>
                <w:noProof/>
                <w:webHidden/>
              </w:rPr>
              <w:tab/>
            </w:r>
            <w:r w:rsidR="00410BFF">
              <w:rPr>
                <w:noProof/>
                <w:webHidden/>
              </w:rPr>
              <w:fldChar w:fldCharType="begin"/>
            </w:r>
            <w:r w:rsidR="00410BFF">
              <w:rPr>
                <w:noProof/>
                <w:webHidden/>
              </w:rPr>
              <w:instrText xml:space="preserve"> PAGEREF _Toc34382440 \h </w:instrText>
            </w:r>
            <w:r w:rsidR="00410BFF">
              <w:rPr>
                <w:noProof/>
                <w:webHidden/>
              </w:rPr>
            </w:r>
            <w:r w:rsidR="00410BFF">
              <w:rPr>
                <w:noProof/>
                <w:webHidden/>
              </w:rPr>
              <w:fldChar w:fldCharType="separate"/>
            </w:r>
            <w:r w:rsidR="00DB72DC">
              <w:rPr>
                <w:noProof/>
                <w:webHidden/>
              </w:rPr>
              <w:t>14</w:t>
            </w:r>
            <w:r w:rsidR="00410BFF">
              <w:rPr>
                <w:noProof/>
                <w:webHidden/>
              </w:rPr>
              <w:fldChar w:fldCharType="end"/>
            </w:r>
          </w:hyperlink>
        </w:p>
        <w:p w14:paraId="193BA605" w14:textId="77777777" w:rsidR="00FA52C6" w:rsidRDefault="00E316CC" w:rsidP="000D5A5F">
          <w:pPr>
            <w:rPr>
              <w:b/>
              <w:bCs/>
              <w:noProof/>
              <w:sz w:val="20"/>
            </w:rPr>
          </w:pPr>
          <w:r w:rsidRPr="00DB52F1">
            <w:rPr>
              <w:b/>
              <w:bCs/>
              <w:noProof/>
              <w:sz w:val="20"/>
            </w:rPr>
            <w:fldChar w:fldCharType="end"/>
          </w:r>
        </w:p>
        <w:p w14:paraId="5860DA73" w14:textId="205CD5AD" w:rsidR="000D5A5F" w:rsidRDefault="003C3EC5" w:rsidP="000D5A5F">
          <w:pPr>
            <w:rPr>
              <w:b/>
              <w:bCs/>
              <w:noProof/>
              <w:sz w:val="20"/>
            </w:rPr>
          </w:pPr>
        </w:p>
      </w:sdtContent>
    </w:sdt>
    <w:p w14:paraId="7A255DA5" w14:textId="33F6CB8F" w:rsidR="000D5A5F" w:rsidRDefault="000D5A5F" w:rsidP="000D5A5F">
      <w:pPr>
        <w:pStyle w:val="Kop1"/>
      </w:pPr>
      <w:bookmarkStart w:id="2" w:name="_Toc34382405"/>
      <w:r>
        <w:t>Management</w:t>
      </w:r>
      <w:r w:rsidR="00173722">
        <w:t>beslissing</w:t>
      </w:r>
      <w:bookmarkEnd w:id="2"/>
    </w:p>
    <w:p w14:paraId="732E4BFA" w14:textId="1440B1F7" w:rsidR="0036089E" w:rsidRDefault="000D5A5F" w:rsidP="000D5A5F">
      <w:pPr>
        <w:pStyle w:val="Default"/>
        <w:rPr>
          <w:rFonts w:ascii="Avenir Book" w:hAnsi="Avenir Book" w:cstheme="minorBidi"/>
          <w:color w:val="auto"/>
          <w:sz w:val="20"/>
          <w:szCs w:val="20"/>
        </w:rPr>
      </w:pPr>
      <w:r w:rsidRPr="008F2E29">
        <w:rPr>
          <w:rFonts w:ascii="Avenir Book" w:hAnsi="Avenir Book" w:cstheme="minorBidi"/>
          <w:color w:val="auto"/>
          <w:sz w:val="20"/>
          <w:szCs w:val="20"/>
        </w:rPr>
        <w:t>De afkorting DPIA staat voor Data Pr</w:t>
      </w:r>
      <w:r w:rsidR="00171C76">
        <w:rPr>
          <w:rFonts w:ascii="Avenir Book" w:hAnsi="Avenir Book" w:cstheme="minorBidi"/>
          <w:color w:val="auto"/>
          <w:sz w:val="20"/>
          <w:szCs w:val="20"/>
        </w:rPr>
        <w:t>otection</w:t>
      </w:r>
      <w:r w:rsidRPr="008F2E29">
        <w:rPr>
          <w:rFonts w:ascii="Avenir Book" w:hAnsi="Avenir Book" w:cstheme="minorBidi"/>
          <w:color w:val="auto"/>
          <w:sz w:val="20"/>
          <w:szCs w:val="20"/>
        </w:rPr>
        <w:t xml:space="preserve"> Impact Assessment. </w:t>
      </w:r>
    </w:p>
    <w:p w14:paraId="07750797" w14:textId="77777777" w:rsidR="0036089E" w:rsidRDefault="0036089E" w:rsidP="000D5A5F">
      <w:pPr>
        <w:pStyle w:val="Default"/>
        <w:rPr>
          <w:rFonts w:ascii="Avenir Book" w:hAnsi="Avenir Book" w:cstheme="minorBidi"/>
          <w:color w:val="auto"/>
          <w:sz w:val="20"/>
          <w:szCs w:val="20"/>
        </w:rPr>
      </w:pPr>
    </w:p>
    <w:p w14:paraId="68E6A2EE" w14:textId="77777777" w:rsidR="00171C76" w:rsidRDefault="002C0624" w:rsidP="000D5A5F">
      <w:pPr>
        <w:pStyle w:val="Default"/>
        <w:rPr>
          <w:rFonts w:ascii="Avenir Book" w:hAnsi="Avenir Book" w:cstheme="minorBidi"/>
          <w:color w:val="auto"/>
          <w:sz w:val="20"/>
          <w:szCs w:val="20"/>
        </w:rPr>
      </w:pPr>
      <w:r w:rsidRPr="002C0624">
        <w:rPr>
          <w:rFonts w:ascii="Avenir Book" w:hAnsi="Avenir Book" w:cstheme="minorBidi"/>
          <w:color w:val="auto"/>
          <w:sz w:val="20"/>
          <w:szCs w:val="20"/>
        </w:rPr>
        <w:t xml:space="preserve">Een DPIA is een proces dat bedoeld is om een verwerking van persoonsgegevens te beschrijven die waarschijnlijk een hoog risico inhoudt voor de </w:t>
      </w:r>
      <w:r w:rsidR="00171C76" w:rsidRPr="00171C76">
        <w:rPr>
          <w:rFonts w:ascii="Avenir Book" w:hAnsi="Avenir Book" w:cstheme="minorBidi"/>
          <w:color w:val="auto"/>
          <w:sz w:val="20"/>
          <w:szCs w:val="20"/>
        </w:rPr>
        <w:t xml:space="preserve">voor de voor de rechten en vrijheden van natuurlijke personen. Onder “de rechten en vrijheden van natuurlijke personen” wordt onder andere verstaan het recht op gegevensbescherming en bescherming van de persoonlijke levenssfeer. </w:t>
      </w:r>
    </w:p>
    <w:p w14:paraId="2FB0EF71" w14:textId="73056065" w:rsidR="0036089E" w:rsidRDefault="00171C76" w:rsidP="000D5A5F">
      <w:pPr>
        <w:pStyle w:val="Default"/>
        <w:rPr>
          <w:rFonts w:ascii="Avenir Book" w:hAnsi="Avenir Book" w:cstheme="minorBidi"/>
          <w:color w:val="auto"/>
          <w:sz w:val="20"/>
          <w:szCs w:val="20"/>
        </w:rPr>
      </w:pPr>
      <w:r>
        <w:rPr>
          <w:rFonts w:ascii="Avenir Book" w:hAnsi="Avenir Book" w:cstheme="minorBidi"/>
          <w:color w:val="auto"/>
          <w:sz w:val="20"/>
          <w:szCs w:val="20"/>
        </w:rPr>
        <w:t xml:space="preserve">Wanneer een heimelijke camera wordt ingezet </w:t>
      </w:r>
      <w:r w:rsidR="002C0624" w:rsidRPr="002C0624">
        <w:rPr>
          <w:rFonts w:ascii="Avenir Book" w:hAnsi="Avenir Book" w:cstheme="minorBidi"/>
          <w:color w:val="auto"/>
          <w:sz w:val="20"/>
          <w:szCs w:val="20"/>
        </w:rPr>
        <w:t xml:space="preserve"> dient de noodzaak en evenredigheid van het voorgenomen heimelijke cameratoezicht te worden beoordeeld en dienen de daaraan verbonden risico's voor de privacy van natuurlijke personen in te worden ingeschat. Op basis daarvan dienen maatregelen te worden genomen om de risico’s te beheersen.</w:t>
      </w:r>
    </w:p>
    <w:p w14:paraId="07738015" w14:textId="77777777" w:rsidR="00BF6F88" w:rsidRDefault="00BF6F88" w:rsidP="000D5A5F">
      <w:pPr>
        <w:pStyle w:val="Default"/>
        <w:rPr>
          <w:rFonts w:ascii="Avenir Book" w:hAnsi="Avenir Book" w:cstheme="minorBidi"/>
          <w:color w:val="auto"/>
          <w:sz w:val="20"/>
          <w:szCs w:val="20"/>
        </w:rPr>
      </w:pPr>
    </w:p>
    <w:p w14:paraId="227ABB28" w14:textId="77486A54" w:rsidR="00393DE4" w:rsidRDefault="00173722" w:rsidP="000D5A5F">
      <w:pPr>
        <w:pStyle w:val="Default"/>
        <w:rPr>
          <w:rFonts w:ascii="Avenir Book" w:hAnsi="Avenir Book" w:cstheme="minorBidi"/>
          <w:color w:val="auto"/>
          <w:sz w:val="20"/>
          <w:szCs w:val="20"/>
        </w:rPr>
      </w:pPr>
      <w:r>
        <w:rPr>
          <w:rFonts w:ascii="Avenir Book" w:hAnsi="Avenir Book" w:cstheme="minorBidi"/>
          <w:color w:val="auto"/>
          <w:sz w:val="20"/>
          <w:szCs w:val="20"/>
        </w:rPr>
        <w:t xml:space="preserve">De uitgevoerde </w:t>
      </w:r>
      <w:r w:rsidR="000D5A5F" w:rsidRPr="008F2E29">
        <w:rPr>
          <w:rFonts w:ascii="Avenir Book" w:hAnsi="Avenir Book" w:cstheme="minorBidi"/>
          <w:color w:val="auto"/>
          <w:sz w:val="20"/>
          <w:szCs w:val="20"/>
        </w:rPr>
        <w:t xml:space="preserve">DPIA </w:t>
      </w:r>
      <w:r>
        <w:rPr>
          <w:rFonts w:ascii="Avenir Book" w:hAnsi="Avenir Book" w:cstheme="minorBidi"/>
          <w:color w:val="auto"/>
          <w:sz w:val="20"/>
          <w:szCs w:val="20"/>
        </w:rPr>
        <w:t xml:space="preserve">in het kader van het voornemen om </w:t>
      </w:r>
      <w:r w:rsidR="00EC0866">
        <w:rPr>
          <w:rFonts w:ascii="Avenir Book" w:hAnsi="Avenir Book" w:cstheme="minorBidi"/>
          <w:color w:val="auto"/>
          <w:sz w:val="20"/>
          <w:szCs w:val="20"/>
        </w:rPr>
        <w:t xml:space="preserve">op incidentele basis </w:t>
      </w:r>
      <w:r>
        <w:rPr>
          <w:rFonts w:ascii="Avenir Book" w:hAnsi="Avenir Book" w:cstheme="minorBidi"/>
          <w:color w:val="auto"/>
          <w:sz w:val="20"/>
          <w:szCs w:val="20"/>
        </w:rPr>
        <w:t xml:space="preserve">heimelijk cameratoezicht toe te passen heeft duidelijk gemaakt welke </w:t>
      </w:r>
      <w:r w:rsidR="000D5A5F" w:rsidRPr="008F2E29">
        <w:rPr>
          <w:rFonts w:ascii="Avenir Book" w:hAnsi="Avenir Book" w:cstheme="minorBidi"/>
          <w:color w:val="auto"/>
          <w:sz w:val="20"/>
          <w:szCs w:val="20"/>
        </w:rPr>
        <w:t>risico</w:t>
      </w:r>
      <w:r w:rsidR="007A7658">
        <w:rPr>
          <w:rFonts w:ascii="Avenir Book" w:hAnsi="Avenir Book" w:cstheme="minorBidi"/>
          <w:color w:val="auto"/>
          <w:sz w:val="20"/>
          <w:szCs w:val="20"/>
        </w:rPr>
        <w:t>’</w:t>
      </w:r>
      <w:r w:rsidR="000D5A5F" w:rsidRPr="008F2E29">
        <w:rPr>
          <w:rFonts w:ascii="Avenir Book" w:hAnsi="Avenir Book" w:cstheme="minorBidi"/>
          <w:color w:val="auto"/>
          <w:sz w:val="20"/>
          <w:szCs w:val="20"/>
        </w:rPr>
        <w:t xml:space="preserve">s </w:t>
      </w:r>
      <w:r w:rsidR="007A7658">
        <w:rPr>
          <w:rFonts w:ascii="Avenir Book" w:hAnsi="Avenir Book" w:cstheme="minorBidi"/>
          <w:color w:val="auto"/>
          <w:sz w:val="20"/>
          <w:szCs w:val="20"/>
        </w:rPr>
        <w:t xml:space="preserve">voor betrokkene(n) </w:t>
      </w:r>
      <w:r w:rsidR="000D5A5F" w:rsidRPr="008F2E29">
        <w:rPr>
          <w:rFonts w:ascii="Avenir Book" w:hAnsi="Avenir Book" w:cstheme="minorBidi"/>
          <w:color w:val="auto"/>
          <w:sz w:val="20"/>
          <w:szCs w:val="20"/>
        </w:rPr>
        <w:t>b</w:t>
      </w:r>
      <w:r>
        <w:rPr>
          <w:rFonts w:ascii="Avenir Book" w:hAnsi="Avenir Book" w:cstheme="minorBidi"/>
          <w:color w:val="auto"/>
          <w:sz w:val="20"/>
          <w:szCs w:val="20"/>
        </w:rPr>
        <w:t>estaan door de inzet van dit onderzoeksmiddel</w:t>
      </w:r>
      <w:r w:rsidR="0020412F">
        <w:rPr>
          <w:rFonts w:ascii="Avenir Book" w:hAnsi="Avenir Book" w:cstheme="minorBidi"/>
          <w:color w:val="auto"/>
          <w:sz w:val="20"/>
          <w:szCs w:val="20"/>
        </w:rPr>
        <w:t>,</w:t>
      </w:r>
      <w:r>
        <w:rPr>
          <w:rFonts w:ascii="Avenir Book" w:hAnsi="Avenir Book" w:cstheme="minorBidi"/>
          <w:color w:val="auto"/>
          <w:sz w:val="20"/>
          <w:szCs w:val="20"/>
        </w:rPr>
        <w:t xml:space="preserve"> in het bijzonder het risico dat een inbreuk wordt gemaakt op de </w:t>
      </w:r>
      <w:r w:rsidR="000D5A5F" w:rsidRPr="008F2E29">
        <w:rPr>
          <w:rFonts w:ascii="Avenir Book" w:hAnsi="Avenir Book" w:cstheme="minorBidi"/>
          <w:color w:val="auto"/>
          <w:sz w:val="20"/>
          <w:szCs w:val="20"/>
        </w:rPr>
        <w:t>persoonlijke levenssfeer</w:t>
      </w:r>
      <w:r>
        <w:rPr>
          <w:rFonts w:ascii="Avenir Book" w:hAnsi="Avenir Book" w:cstheme="minorBidi"/>
          <w:color w:val="auto"/>
          <w:sz w:val="20"/>
          <w:szCs w:val="20"/>
        </w:rPr>
        <w:t xml:space="preserve"> van visueel geobserveerden.</w:t>
      </w:r>
      <w:r w:rsidR="00393DE4">
        <w:rPr>
          <w:rFonts w:ascii="Avenir Book" w:hAnsi="Avenir Book" w:cstheme="minorBidi"/>
          <w:color w:val="auto"/>
          <w:sz w:val="20"/>
          <w:szCs w:val="20"/>
        </w:rPr>
        <w:t xml:space="preserve"> D</w:t>
      </w:r>
      <w:r w:rsidR="00171C76">
        <w:rPr>
          <w:rFonts w:ascii="Avenir Book" w:hAnsi="Avenir Book" w:cstheme="minorBidi"/>
          <w:color w:val="auto"/>
          <w:sz w:val="20"/>
          <w:szCs w:val="20"/>
        </w:rPr>
        <w:t>eze</w:t>
      </w:r>
      <w:r w:rsidR="00393DE4">
        <w:rPr>
          <w:rFonts w:ascii="Avenir Book" w:hAnsi="Avenir Book" w:cstheme="minorBidi"/>
          <w:color w:val="auto"/>
          <w:sz w:val="20"/>
          <w:szCs w:val="20"/>
        </w:rPr>
        <w:t xml:space="preserve"> risico</w:t>
      </w:r>
      <w:r w:rsidR="0036089E">
        <w:rPr>
          <w:rFonts w:ascii="Avenir Book" w:hAnsi="Avenir Book" w:cstheme="minorBidi"/>
          <w:color w:val="auto"/>
          <w:sz w:val="20"/>
          <w:szCs w:val="20"/>
        </w:rPr>
        <w:t xml:space="preserve">’s </w:t>
      </w:r>
      <w:r w:rsidR="00393DE4">
        <w:rPr>
          <w:rFonts w:ascii="Avenir Book" w:hAnsi="Avenir Book" w:cstheme="minorBidi"/>
          <w:color w:val="auto"/>
          <w:sz w:val="20"/>
          <w:szCs w:val="20"/>
        </w:rPr>
        <w:t xml:space="preserve"> </w:t>
      </w:r>
      <w:r w:rsidR="0036089E">
        <w:rPr>
          <w:rFonts w:ascii="Avenir Book" w:hAnsi="Avenir Book" w:cstheme="minorBidi"/>
          <w:color w:val="auto"/>
          <w:sz w:val="20"/>
          <w:szCs w:val="20"/>
        </w:rPr>
        <w:t>zijn</w:t>
      </w:r>
      <w:r w:rsidR="00393DE4">
        <w:rPr>
          <w:rFonts w:ascii="Avenir Book" w:hAnsi="Avenir Book" w:cstheme="minorBidi"/>
          <w:color w:val="auto"/>
          <w:sz w:val="20"/>
          <w:szCs w:val="20"/>
        </w:rPr>
        <w:t xml:space="preserve"> </w:t>
      </w:r>
      <w:r>
        <w:rPr>
          <w:rFonts w:ascii="Avenir Book" w:hAnsi="Avenir Book" w:cstheme="minorBidi"/>
          <w:color w:val="auto"/>
          <w:sz w:val="20"/>
          <w:szCs w:val="20"/>
        </w:rPr>
        <w:t xml:space="preserve">afgewogen </w:t>
      </w:r>
      <w:r w:rsidR="00393DE4">
        <w:rPr>
          <w:rFonts w:ascii="Avenir Book" w:hAnsi="Avenir Book" w:cstheme="minorBidi"/>
          <w:color w:val="auto"/>
          <w:sz w:val="20"/>
          <w:szCs w:val="20"/>
        </w:rPr>
        <w:t>tegen de belangen van de o</w:t>
      </w:r>
      <w:r w:rsidR="00E940A2">
        <w:rPr>
          <w:rFonts w:ascii="Avenir Book" w:hAnsi="Avenir Book" w:cstheme="minorBidi"/>
          <w:color w:val="auto"/>
          <w:sz w:val="20"/>
          <w:szCs w:val="20"/>
        </w:rPr>
        <w:t>rganisatie</w:t>
      </w:r>
      <w:r w:rsidR="00393DE4">
        <w:rPr>
          <w:rFonts w:ascii="Avenir Book" w:hAnsi="Avenir Book" w:cstheme="minorBidi"/>
          <w:color w:val="auto"/>
          <w:sz w:val="20"/>
          <w:szCs w:val="20"/>
        </w:rPr>
        <w:t xml:space="preserve"> die </w:t>
      </w:r>
      <w:r w:rsidR="00171C76">
        <w:rPr>
          <w:rFonts w:ascii="Avenir Book" w:hAnsi="Avenir Book" w:cstheme="minorBidi"/>
          <w:color w:val="auto"/>
          <w:sz w:val="20"/>
          <w:szCs w:val="20"/>
        </w:rPr>
        <w:t xml:space="preserve">ongewenste activiteiten </w:t>
      </w:r>
      <w:r w:rsidR="00393DE4">
        <w:rPr>
          <w:rFonts w:ascii="Avenir Book" w:hAnsi="Avenir Book" w:cstheme="minorBidi"/>
          <w:color w:val="auto"/>
          <w:sz w:val="20"/>
          <w:szCs w:val="20"/>
        </w:rPr>
        <w:t>niet tolereert.</w:t>
      </w:r>
    </w:p>
    <w:p w14:paraId="6230F354" w14:textId="77777777" w:rsidR="00E536D3" w:rsidRDefault="00E536D3" w:rsidP="000D5A5F">
      <w:pPr>
        <w:pStyle w:val="Default"/>
        <w:rPr>
          <w:rFonts w:ascii="Avenir Book" w:hAnsi="Avenir Book" w:cstheme="minorBidi"/>
          <w:color w:val="auto"/>
          <w:sz w:val="20"/>
          <w:szCs w:val="20"/>
        </w:rPr>
      </w:pPr>
    </w:p>
    <w:p w14:paraId="0AF3C0E0" w14:textId="656E5451" w:rsidR="00E536D3" w:rsidRDefault="00410A5C" w:rsidP="000D5A5F">
      <w:pPr>
        <w:pStyle w:val="Default"/>
        <w:rPr>
          <w:rFonts w:ascii="Avenir Book" w:hAnsi="Avenir Book" w:cstheme="minorBidi"/>
          <w:color w:val="auto"/>
          <w:sz w:val="20"/>
          <w:szCs w:val="20"/>
        </w:rPr>
      </w:pPr>
      <w:r w:rsidRPr="00410A5C">
        <w:rPr>
          <w:rFonts w:ascii="Avenir Book" w:hAnsi="Avenir Book" w:cstheme="minorBidi"/>
          <w:color w:val="auto"/>
          <w:sz w:val="20"/>
          <w:szCs w:val="20"/>
        </w:rPr>
        <w:t xml:space="preserve">Er is een helder doel geformuleerd wat met het </w:t>
      </w:r>
      <w:r w:rsidR="007A7658">
        <w:rPr>
          <w:rFonts w:ascii="Avenir Book" w:hAnsi="Avenir Book" w:cstheme="minorBidi"/>
          <w:color w:val="auto"/>
          <w:sz w:val="20"/>
          <w:szCs w:val="20"/>
        </w:rPr>
        <w:t xml:space="preserve">heimelijk cameratoezicht </w:t>
      </w:r>
      <w:r w:rsidRPr="00410A5C">
        <w:rPr>
          <w:rFonts w:ascii="Avenir Book" w:hAnsi="Avenir Book" w:cstheme="minorBidi"/>
          <w:color w:val="auto"/>
          <w:sz w:val="20"/>
          <w:szCs w:val="20"/>
        </w:rPr>
        <w:t>bereikt moet worden.</w:t>
      </w:r>
      <w:r>
        <w:rPr>
          <w:rFonts w:ascii="Avenir Book" w:hAnsi="Avenir Book" w:cstheme="minorBidi"/>
          <w:color w:val="auto"/>
          <w:sz w:val="20"/>
          <w:szCs w:val="20"/>
        </w:rPr>
        <w:t xml:space="preserve"> </w:t>
      </w:r>
      <w:r w:rsidR="00E536D3">
        <w:rPr>
          <w:rFonts w:ascii="Avenir Book" w:hAnsi="Avenir Book" w:cstheme="minorBidi"/>
          <w:color w:val="auto"/>
          <w:sz w:val="20"/>
          <w:szCs w:val="20"/>
        </w:rPr>
        <w:t xml:space="preserve">Er is nagedacht of er </w:t>
      </w:r>
      <w:r w:rsidR="00E536D3" w:rsidRPr="00E536D3">
        <w:rPr>
          <w:rFonts w:ascii="Avenir Book" w:hAnsi="Avenir Book" w:cstheme="minorBidi"/>
          <w:color w:val="auto"/>
          <w:sz w:val="20"/>
          <w:szCs w:val="20"/>
        </w:rPr>
        <w:t>minder ingrijpende onderzoeksmogelijkheden zijn om de onrechtmatige en/of strafbare gedraging aan het licht te brengen</w:t>
      </w:r>
      <w:r w:rsidR="00E536D3">
        <w:rPr>
          <w:rFonts w:ascii="Avenir Book" w:hAnsi="Avenir Book" w:cstheme="minorBidi"/>
          <w:color w:val="auto"/>
          <w:sz w:val="20"/>
          <w:szCs w:val="20"/>
        </w:rPr>
        <w:t>. Dat blijkt niet het geval te zijn.</w:t>
      </w:r>
    </w:p>
    <w:p w14:paraId="6CA984A2" w14:textId="77777777" w:rsidR="00393DE4" w:rsidRDefault="00393DE4" w:rsidP="000D5A5F">
      <w:pPr>
        <w:pStyle w:val="Default"/>
        <w:rPr>
          <w:rFonts w:ascii="Avenir Book" w:hAnsi="Avenir Book" w:cstheme="minorBidi"/>
          <w:color w:val="auto"/>
          <w:sz w:val="20"/>
          <w:szCs w:val="20"/>
        </w:rPr>
      </w:pPr>
    </w:p>
    <w:p w14:paraId="06866ADF" w14:textId="46BE2B9D" w:rsidR="000D5A5F" w:rsidRDefault="00393DE4" w:rsidP="000D5A5F">
      <w:pPr>
        <w:pStyle w:val="Default"/>
        <w:rPr>
          <w:rFonts w:ascii="Avenir Book" w:hAnsi="Avenir Book" w:cstheme="minorBidi"/>
          <w:color w:val="auto"/>
          <w:sz w:val="20"/>
          <w:szCs w:val="20"/>
        </w:rPr>
      </w:pPr>
      <w:r>
        <w:rPr>
          <w:rFonts w:ascii="Avenir Book" w:hAnsi="Avenir Book" w:cstheme="minorBidi"/>
          <w:color w:val="auto"/>
          <w:sz w:val="20"/>
          <w:szCs w:val="20"/>
        </w:rPr>
        <w:t xml:space="preserve">Op basis van de </w:t>
      </w:r>
      <w:r w:rsidR="0036089E">
        <w:rPr>
          <w:rFonts w:ascii="Avenir Book" w:hAnsi="Avenir Book" w:cstheme="minorBidi"/>
          <w:color w:val="auto"/>
          <w:sz w:val="20"/>
          <w:szCs w:val="20"/>
        </w:rPr>
        <w:t xml:space="preserve">voorgenomen maatregelen is </w:t>
      </w:r>
      <w:r w:rsidR="002C0624">
        <w:rPr>
          <w:rFonts w:ascii="Avenir Book" w:hAnsi="Avenir Book" w:cstheme="minorBidi"/>
          <w:color w:val="auto"/>
          <w:sz w:val="20"/>
          <w:szCs w:val="20"/>
        </w:rPr>
        <w:t>de kans</w:t>
      </w:r>
      <w:r w:rsidR="0036089E">
        <w:rPr>
          <w:rFonts w:ascii="Avenir Book" w:hAnsi="Avenir Book" w:cstheme="minorBidi"/>
          <w:color w:val="auto"/>
          <w:sz w:val="20"/>
          <w:szCs w:val="20"/>
        </w:rPr>
        <w:t xml:space="preserve"> dat de risico’s zich verwezenlijken dermate verkleind dat </w:t>
      </w:r>
      <w:r w:rsidR="00173722">
        <w:rPr>
          <w:rFonts w:ascii="Avenir Book" w:hAnsi="Avenir Book" w:cstheme="minorBidi"/>
          <w:color w:val="auto"/>
          <w:sz w:val="20"/>
          <w:szCs w:val="20"/>
        </w:rPr>
        <w:t>besl</w:t>
      </w:r>
      <w:r>
        <w:rPr>
          <w:rFonts w:ascii="Avenir Book" w:hAnsi="Avenir Book" w:cstheme="minorBidi"/>
          <w:color w:val="auto"/>
          <w:sz w:val="20"/>
          <w:szCs w:val="20"/>
        </w:rPr>
        <w:t xml:space="preserve">oten </w:t>
      </w:r>
      <w:r w:rsidR="0036089E">
        <w:rPr>
          <w:rFonts w:ascii="Avenir Book" w:hAnsi="Avenir Book" w:cstheme="minorBidi"/>
          <w:color w:val="auto"/>
          <w:sz w:val="20"/>
          <w:szCs w:val="20"/>
        </w:rPr>
        <w:t xml:space="preserve">is </w:t>
      </w:r>
      <w:r>
        <w:rPr>
          <w:rFonts w:ascii="Avenir Book" w:hAnsi="Avenir Book" w:cstheme="minorBidi"/>
          <w:color w:val="auto"/>
          <w:sz w:val="20"/>
          <w:szCs w:val="20"/>
        </w:rPr>
        <w:t>tot de inzet van h</w:t>
      </w:r>
      <w:r w:rsidR="00173722">
        <w:rPr>
          <w:rFonts w:ascii="Avenir Book" w:hAnsi="Avenir Book" w:cstheme="minorBidi"/>
          <w:color w:val="auto"/>
          <w:sz w:val="20"/>
          <w:szCs w:val="20"/>
        </w:rPr>
        <w:t>eimelijk cameratoe</w:t>
      </w:r>
      <w:r>
        <w:rPr>
          <w:rFonts w:ascii="Avenir Book" w:hAnsi="Avenir Book" w:cstheme="minorBidi"/>
          <w:color w:val="auto"/>
          <w:sz w:val="20"/>
          <w:szCs w:val="20"/>
        </w:rPr>
        <w:t>z</w:t>
      </w:r>
      <w:r w:rsidR="00173722">
        <w:rPr>
          <w:rFonts w:ascii="Avenir Book" w:hAnsi="Avenir Book" w:cstheme="minorBidi"/>
          <w:color w:val="auto"/>
          <w:sz w:val="20"/>
          <w:szCs w:val="20"/>
        </w:rPr>
        <w:t>icht.</w:t>
      </w:r>
    </w:p>
    <w:p w14:paraId="0A1E6B26" w14:textId="77777777" w:rsidR="00741DD2" w:rsidRDefault="00741DD2" w:rsidP="000D5A5F">
      <w:pPr>
        <w:pStyle w:val="Default"/>
        <w:rPr>
          <w:rFonts w:ascii="Avenir Book" w:hAnsi="Avenir Book" w:cstheme="minorBidi"/>
          <w:color w:val="auto"/>
          <w:sz w:val="20"/>
          <w:szCs w:val="20"/>
        </w:rPr>
      </w:pPr>
    </w:p>
    <w:p w14:paraId="4C013C43" w14:textId="024D78BD" w:rsidR="00741DD2" w:rsidRDefault="00741DD2" w:rsidP="000D5A5F">
      <w:pPr>
        <w:pStyle w:val="Default"/>
        <w:rPr>
          <w:rFonts w:ascii="Avenir Book" w:hAnsi="Avenir Book" w:cstheme="minorBidi"/>
          <w:color w:val="auto"/>
          <w:sz w:val="20"/>
          <w:szCs w:val="20"/>
        </w:rPr>
      </w:pPr>
      <w:r>
        <w:rPr>
          <w:rFonts w:ascii="Avenir Book" w:hAnsi="Avenir Book" w:cstheme="minorBidi"/>
          <w:color w:val="auto"/>
          <w:sz w:val="20"/>
          <w:szCs w:val="20"/>
        </w:rPr>
        <w:t xml:space="preserve">De periode waarop wordt overgegaan tot het heimelijk cameratoezicht is beperkt tot </w:t>
      </w:r>
      <w:r w:rsidRPr="00E87894">
        <w:rPr>
          <w:rFonts w:ascii="Avenir Book" w:hAnsi="Avenir Book" w:cstheme="minorBidi"/>
          <w:color w:val="auto"/>
          <w:sz w:val="20"/>
          <w:szCs w:val="20"/>
          <w:highlight w:val="yellow"/>
        </w:rPr>
        <w:t>…………….</w:t>
      </w:r>
      <w:r>
        <w:rPr>
          <w:rFonts w:ascii="Avenir Book" w:hAnsi="Avenir Book" w:cstheme="minorBidi"/>
          <w:color w:val="auto"/>
          <w:sz w:val="20"/>
          <w:szCs w:val="20"/>
        </w:rPr>
        <w:t xml:space="preserve"> </w:t>
      </w:r>
    </w:p>
    <w:p w14:paraId="711D91FF" w14:textId="1676CB58" w:rsidR="00741DD2" w:rsidRDefault="00741DD2" w:rsidP="000D5A5F">
      <w:pPr>
        <w:pStyle w:val="Default"/>
        <w:rPr>
          <w:rFonts w:ascii="Avenir Book" w:hAnsi="Avenir Book" w:cstheme="minorBidi"/>
          <w:color w:val="auto"/>
          <w:sz w:val="20"/>
          <w:szCs w:val="20"/>
        </w:rPr>
      </w:pPr>
      <w:r>
        <w:rPr>
          <w:rFonts w:ascii="Avenir Book" w:hAnsi="Avenir Book" w:cstheme="minorBidi"/>
          <w:color w:val="auto"/>
          <w:sz w:val="20"/>
          <w:szCs w:val="20"/>
        </w:rPr>
        <w:t>Dee periode kan verlengd worden, maar alleen na mijn uitdrukkelijke toestemming.</w:t>
      </w:r>
    </w:p>
    <w:p w14:paraId="59DB113E" w14:textId="77777777" w:rsidR="00393DE4" w:rsidRDefault="00393DE4" w:rsidP="000D5A5F">
      <w:pPr>
        <w:pStyle w:val="Default"/>
        <w:rPr>
          <w:rFonts w:ascii="Avenir Book" w:hAnsi="Avenir Book" w:cstheme="minorBidi"/>
          <w:color w:val="auto"/>
          <w:sz w:val="20"/>
          <w:szCs w:val="20"/>
        </w:rPr>
      </w:pPr>
    </w:p>
    <w:p w14:paraId="5742893A" w14:textId="0B605EF4" w:rsidR="00E940A2" w:rsidRDefault="00E940A2" w:rsidP="00E940A2">
      <w:pPr>
        <w:pStyle w:val="Default"/>
        <w:rPr>
          <w:rFonts w:ascii="Avenir Book" w:hAnsi="Avenir Book" w:cstheme="minorBidi"/>
          <w:color w:val="auto"/>
          <w:sz w:val="20"/>
          <w:szCs w:val="20"/>
        </w:rPr>
      </w:pPr>
      <w:r>
        <w:rPr>
          <w:rFonts w:ascii="Avenir Book" w:hAnsi="Avenir Book" w:cstheme="minorBidi"/>
          <w:color w:val="auto"/>
          <w:sz w:val="20"/>
          <w:szCs w:val="20"/>
        </w:rPr>
        <w:t>Organisatie</w:t>
      </w:r>
      <w:r>
        <w:rPr>
          <w:rFonts w:ascii="Avenir Book" w:hAnsi="Avenir Book" w:cstheme="minorBidi"/>
          <w:color w:val="auto"/>
          <w:sz w:val="20"/>
          <w:szCs w:val="20"/>
        </w:rPr>
        <w:tab/>
        <w:t xml:space="preserve">:    </w:t>
      </w:r>
      <w:r>
        <w:rPr>
          <w:rFonts w:ascii="Avenir Book" w:hAnsi="Avenir Book" w:cstheme="minorBidi"/>
          <w:color w:val="auto"/>
          <w:sz w:val="20"/>
          <w:szCs w:val="20"/>
        </w:rPr>
        <w:tab/>
      </w:r>
      <w:r>
        <w:rPr>
          <w:rFonts w:ascii="Avenir Book" w:hAnsi="Avenir Book" w:cstheme="minorBidi"/>
          <w:color w:val="auto"/>
          <w:sz w:val="20"/>
          <w:szCs w:val="20"/>
        </w:rPr>
        <w:tab/>
      </w:r>
      <w:r>
        <w:rPr>
          <w:rFonts w:ascii="Avenir Book" w:hAnsi="Avenir Book" w:cstheme="minorBidi"/>
          <w:color w:val="auto"/>
          <w:sz w:val="20"/>
          <w:szCs w:val="20"/>
        </w:rPr>
        <w:tab/>
      </w:r>
      <w:r w:rsidRPr="00E87894">
        <w:rPr>
          <w:rFonts w:ascii="Avenir Book" w:hAnsi="Avenir Book" w:cstheme="minorBidi"/>
          <w:color w:val="auto"/>
          <w:sz w:val="20"/>
          <w:szCs w:val="20"/>
          <w:highlight w:val="yellow"/>
        </w:rPr>
        <w:t>…………………………….</w:t>
      </w:r>
    </w:p>
    <w:p w14:paraId="4895EE63" w14:textId="09EB4F16" w:rsidR="00D936BE" w:rsidRDefault="00D936BE" w:rsidP="000D5A5F">
      <w:pPr>
        <w:pStyle w:val="Default"/>
        <w:rPr>
          <w:rFonts w:ascii="Avenir Book" w:hAnsi="Avenir Book" w:cstheme="minorBidi"/>
          <w:color w:val="auto"/>
          <w:sz w:val="20"/>
          <w:szCs w:val="20"/>
        </w:rPr>
      </w:pPr>
      <w:r>
        <w:rPr>
          <w:rFonts w:ascii="Avenir Book" w:hAnsi="Avenir Book" w:cstheme="minorBidi"/>
          <w:color w:val="auto"/>
          <w:sz w:val="20"/>
          <w:szCs w:val="20"/>
        </w:rPr>
        <w:t xml:space="preserve">Bevoegde </w:t>
      </w:r>
      <w:r w:rsidR="002C0624">
        <w:rPr>
          <w:rFonts w:ascii="Avenir Book" w:hAnsi="Avenir Book" w:cstheme="minorBidi"/>
          <w:color w:val="auto"/>
          <w:sz w:val="20"/>
          <w:szCs w:val="20"/>
        </w:rPr>
        <w:t>functionaris</w:t>
      </w:r>
      <w:r>
        <w:rPr>
          <w:rFonts w:ascii="Avenir Book" w:hAnsi="Avenir Book" w:cstheme="minorBidi"/>
          <w:color w:val="auto"/>
          <w:sz w:val="20"/>
          <w:szCs w:val="20"/>
        </w:rPr>
        <w:t xml:space="preserve">:    </w:t>
      </w:r>
      <w:r w:rsidR="00E940A2">
        <w:rPr>
          <w:rFonts w:ascii="Avenir Book" w:hAnsi="Avenir Book" w:cstheme="minorBidi"/>
          <w:color w:val="auto"/>
          <w:sz w:val="20"/>
          <w:szCs w:val="20"/>
        </w:rPr>
        <w:tab/>
      </w:r>
      <w:r w:rsidR="00E940A2">
        <w:rPr>
          <w:rFonts w:ascii="Avenir Book" w:hAnsi="Avenir Book" w:cstheme="minorBidi"/>
          <w:color w:val="auto"/>
          <w:sz w:val="20"/>
          <w:szCs w:val="20"/>
        </w:rPr>
        <w:tab/>
      </w:r>
      <w:r w:rsidR="00E940A2">
        <w:rPr>
          <w:rFonts w:ascii="Avenir Book" w:hAnsi="Avenir Book" w:cstheme="minorBidi"/>
          <w:color w:val="auto"/>
          <w:sz w:val="20"/>
          <w:szCs w:val="20"/>
        </w:rPr>
        <w:tab/>
      </w:r>
      <w:r w:rsidRPr="00E87894">
        <w:rPr>
          <w:rFonts w:ascii="Avenir Book" w:hAnsi="Avenir Book" w:cstheme="minorBidi"/>
          <w:color w:val="auto"/>
          <w:sz w:val="20"/>
          <w:szCs w:val="20"/>
          <w:highlight w:val="yellow"/>
        </w:rPr>
        <w:t>…………………………….</w:t>
      </w:r>
    </w:p>
    <w:p w14:paraId="04D95326" w14:textId="77777777" w:rsidR="00E940A2" w:rsidRDefault="00E940A2" w:rsidP="00E940A2">
      <w:pPr>
        <w:pStyle w:val="Default"/>
        <w:rPr>
          <w:rFonts w:ascii="Avenir Book" w:hAnsi="Avenir Book" w:cstheme="minorBidi"/>
          <w:color w:val="auto"/>
          <w:sz w:val="20"/>
          <w:szCs w:val="20"/>
        </w:rPr>
      </w:pPr>
      <w:r>
        <w:rPr>
          <w:rFonts w:ascii="Avenir Book" w:hAnsi="Avenir Book" w:cstheme="minorBidi"/>
          <w:color w:val="auto"/>
          <w:sz w:val="20"/>
          <w:szCs w:val="20"/>
        </w:rPr>
        <w:t xml:space="preserve">Datum:                              </w:t>
      </w:r>
      <w:r>
        <w:rPr>
          <w:rFonts w:ascii="Avenir Book" w:hAnsi="Avenir Book" w:cstheme="minorBidi"/>
          <w:color w:val="auto"/>
          <w:sz w:val="20"/>
          <w:szCs w:val="20"/>
        </w:rPr>
        <w:tab/>
      </w:r>
      <w:r>
        <w:rPr>
          <w:rFonts w:ascii="Avenir Book" w:hAnsi="Avenir Book" w:cstheme="minorBidi"/>
          <w:color w:val="auto"/>
          <w:sz w:val="20"/>
          <w:szCs w:val="20"/>
        </w:rPr>
        <w:tab/>
      </w:r>
      <w:r>
        <w:rPr>
          <w:rFonts w:ascii="Avenir Book" w:hAnsi="Avenir Book" w:cstheme="minorBidi"/>
          <w:color w:val="auto"/>
          <w:sz w:val="20"/>
          <w:szCs w:val="20"/>
        </w:rPr>
        <w:tab/>
      </w:r>
      <w:r w:rsidRPr="00E87894">
        <w:rPr>
          <w:rFonts w:ascii="Avenir Book" w:hAnsi="Avenir Book" w:cstheme="minorBidi"/>
          <w:color w:val="auto"/>
          <w:sz w:val="20"/>
          <w:szCs w:val="20"/>
          <w:highlight w:val="yellow"/>
        </w:rPr>
        <w:t>…………………………….</w:t>
      </w:r>
    </w:p>
    <w:p w14:paraId="610F2F68" w14:textId="0C37D845" w:rsidR="00D936BE" w:rsidRPr="008F2E29" w:rsidRDefault="00D936BE" w:rsidP="000D5A5F">
      <w:pPr>
        <w:pStyle w:val="Default"/>
      </w:pPr>
    </w:p>
    <w:p w14:paraId="0F349216" w14:textId="1A7B8B74" w:rsidR="00DB6FAD" w:rsidRDefault="00DB6FAD" w:rsidP="00DB6FAD">
      <w:pPr>
        <w:spacing w:after="0" w:line="240" w:lineRule="auto"/>
      </w:pPr>
      <w:r>
        <w:br w:type="page"/>
      </w:r>
    </w:p>
    <w:p w14:paraId="52D8ED12" w14:textId="205787DD" w:rsidR="00493985" w:rsidRDefault="00356CA9" w:rsidP="009D63C9">
      <w:pPr>
        <w:pStyle w:val="Kop1"/>
        <w:ind w:left="431" w:hanging="431"/>
      </w:pPr>
      <w:bookmarkStart w:id="3" w:name="_Toc34382406"/>
      <w:r>
        <w:lastRenderedPageBreak/>
        <w:t>Algemene gegevens</w:t>
      </w:r>
      <w:r w:rsidR="00E940A2">
        <w:t xml:space="preserve"> en wettelijk kader</w:t>
      </w:r>
      <w:bookmarkEnd w:id="3"/>
    </w:p>
    <w:p w14:paraId="3AA4B781" w14:textId="008A2179" w:rsidR="006216F2" w:rsidRDefault="009D63C9" w:rsidP="00E72430">
      <w:pPr>
        <w:pStyle w:val="Kop2"/>
      </w:pPr>
      <w:bookmarkStart w:id="4" w:name="_Toc34382407"/>
      <w:r>
        <w:t>O</w:t>
      </w:r>
      <w:r w:rsidR="00E72430">
        <w:t>rganisatie</w:t>
      </w:r>
      <w:bookmarkEnd w:id="4"/>
    </w:p>
    <w:p w14:paraId="3DF77F96" w14:textId="2E06C089" w:rsidR="00DA447B" w:rsidRDefault="00DA447B" w:rsidP="00AB3B81">
      <w:pPr>
        <w:rPr>
          <w:sz w:val="20"/>
          <w:szCs w:val="20"/>
        </w:rPr>
      </w:pPr>
      <w:r>
        <w:rPr>
          <w:sz w:val="20"/>
          <w:szCs w:val="20"/>
        </w:rPr>
        <w:t>Vul in……..</w:t>
      </w:r>
    </w:p>
    <w:tbl>
      <w:tblPr>
        <w:tblStyle w:val="Tabelraster"/>
        <w:tblW w:w="0" w:type="auto"/>
        <w:tblLook w:val="04A0" w:firstRow="1" w:lastRow="0" w:firstColumn="1" w:lastColumn="0" w:noHBand="0" w:noVBand="1"/>
      </w:tblPr>
      <w:tblGrid>
        <w:gridCol w:w="9160"/>
      </w:tblGrid>
      <w:tr w:rsidR="00DA447B" w14:paraId="0642C4BA" w14:textId="77777777" w:rsidTr="00DA447B">
        <w:trPr>
          <w:trHeight w:val="386"/>
        </w:trPr>
        <w:tc>
          <w:tcPr>
            <w:tcW w:w="9160" w:type="dxa"/>
            <w:shd w:val="clear" w:color="auto" w:fill="D9D9D9" w:themeFill="background1" w:themeFillShade="D9"/>
          </w:tcPr>
          <w:p w14:paraId="5A1C2EF8" w14:textId="0112C584" w:rsidR="00DA447B" w:rsidRDefault="00DA447B" w:rsidP="001820F3">
            <w:pPr>
              <w:rPr>
                <w:sz w:val="20"/>
                <w:szCs w:val="20"/>
              </w:rPr>
            </w:pPr>
            <w:r w:rsidRPr="00DA447B">
              <w:rPr>
                <w:sz w:val="16"/>
                <w:szCs w:val="16"/>
              </w:rPr>
              <w:t>Geef hier een korte beschrijving van de organisatie waar het heimelijk cameratoezicht wordt uitgevoerd en beschrijf kort de werkzaamheden van de organisatie.</w:t>
            </w:r>
            <w:r>
              <w:rPr>
                <w:sz w:val="16"/>
                <w:szCs w:val="16"/>
              </w:rPr>
              <w:t xml:space="preserve"> </w:t>
            </w:r>
            <w:r w:rsidRPr="00DA447B">
              <w:rPr>
                <w:sz w:val="16"/>
                <w:szCs w:val="16"/>
              </w:rPr>
              <w:t>Verwijder daarna d</w:t>
            </w:r>
            <w:r w:rsidR="001820F3">
              <w:rPr>
                <w:sz w:val="16"/>
                <w:szCs w:val="16"/>
              </w:rPr>
              <w:t>it tekstvlak</w:t>
            </w:r>
            <w:r>
              <w:rPr>
                <w:sz w:val="16"/>
                <w:szCs w:val="16"/>
              </w:rPr>
              <w:t>.</w:t>
            </w:r>
          </w:p>
        </w:tc>
      </w:tr>
    </w:tbl>
    <w:p w14:paraId="1450FB28" w14:textId="67F4AB1C" w:rsidR="00E72430" w:rsidRDefault="008F2E29" w:rsidP="00E72430">
      <w:pPr>
        <w:pStyle w:val="Kop2"/>
      </w:pPr>
      <w:bookmarkStart w:id="5" w:name="_Toc34382408"/>
      <w:r>
        <w:t>Door wie is de DPIA uitgevoerd?</w:t>
      </w:r>
      <w:bookmarkEnd w:id="5"/>
    </w:p>
    <w:p w14:paraId="063877E3" w14:textId="3EACB6E8" w:rsidR="00DA447B" w:rsidRDefault="00DA447B" w:rsidP="00E72430">
      <w:pPr>
        <w:rPr>
          <w:sz w:val="20"/>
          <w:szCs w:val="20"/>
        </w:rPr>
      </w:pPr>
      <w:r>
        <w:rPr>
          <w:sz w:val="20"/>
          <w:szCs w:val="20"/>
        </w:rPr>
        <w:t>Vul in……</w:t>
      </w:r>
    </w:p>
    <w:tbl>
      <w:tblPr>
        <w:tblStyle w:val="Tabelraster"/>
        <w:tblW w:w="0" w:type="auto"/>
        <w:tblLook w:val="04A0" w:firstRow="1" w:lastRow="0" w:firstColumn="1" w:lastColumn="0" w:noHBand="0" w:noVBand="1"/>
      </w:tblPr>
      <w:tblGrid>
        <w:gridCol w:w="9160"/>
      </w:tblGrid>
      <w:tr w:rsidR="00DA447B" w14:paraId="2A324CB9" w14:textId="77777777" w:rsidTr="003259BC">
        <w:trPr>
          <w:trHeight w:val="386"/>
        </w:trPr>
        <w:tc>
          <w:tcPr>
            <w:tcW w:w="9160" w:type="dxa"/>
            <w:shd w:val="clear" w:color="auto" w:fill="D9D9D9" w:themeFill="background1" w:themeFillShade="D9"/>
          </w:tcPr>
          <w:p w14:paraId="673529C0" w14:textId="0D5E1222" w:rsidR="00DA447B" w:rsidRPr="00DA447B" w:rsidRDefault="00DA447B" w:rsidP="00DA447B">
            <w:pPr>
              <w:rPr>
                <w:sz w:val="16"/>
                <w:szCs w:val="16"/>
              </w:rPr>
            </w:pPr>
            <w:r w:rsidRPr="00DA447B">
              <w:rPr>
                <w:sz w:val="16"/>
                <w:szCs w:val="16"/>
              </w:rPr>
              <w:t xml:space="preserve"> Beschrijf hier door wie de DPIA is uitgevoerd</w:t>
            </w:r>
            <w:r>
              <w:rPr>
                <w:sz w:val="16"/>
                <w:szCs w:val="16"/>
              </w:rPr>
              <w:t xml:space="preserve"> (</w:t>
            </w:r>
            <w:r w:rsidRPr="00DA447B">
              <w:rPr>
                <w:sz w:val="16"/>
                <w:szCs w:val="16"/>
              </w:rPr>
              <w:t>namen en de functie / hoedanigheid</w:t>
            </w:r>
            <w:r>
              <w:rPr>
                <w:sz w:val="16"/>
                <w:szCs w:val="16"/>
              </w:rPr>
              <w:t>)</w:t>
            </w:r>
            <w:r w:rsidRPr="00DA447B">
              <w:rPr>
                <w:sz w:val="16"/>
                <w:szCs w:val="16"/>
              </w:rPr>
              <w:t xml:space="preserve"> </w:t>
            </w:r>
          </w:p>
          <w:p w14:paraId="7D8FA674" w14:textId="77777777" w:rsidR="00DA447B" w:rsidRPr="00DA447B" w:rsidRDefault="00DA447B" w:rsidP="00DA447B">
            <w:pPr>
              <w:rPr>
                <w:sz w:val="16"/>
                <w:szCs w:val="16"/>
              </w:rPr>
            </w:pPr>
            <w:r w:rsidRPr="00DA447B">
              <w:rPr>
                <w:sz w:val="16"/>
                <w:szCs w:val="16"/>
              </w:rPr>
              <w:t>Toelichting:</w:t>
            </w:r>
          </w:p>
          <w:p w14:paraId="0AF1AC13" w14:textId="77777777" w:rsidR="00DA447B" w:rsidRDefault="00DA447B" w:rsidP="00DA447B">
            <w:pPr>
              <w:rPr>
                <w:sz w:val="16"/>
                <w:szCs w:val="16"/>
              </w:rPr>
            </w:pPr>
            <w:r w:rsidRPr="00DA447B">
              <w:rPr>
                <w:sz w:val="16"/>
                <w:szCs w:val="16"/>
              </w:rPr>
              <w:t xml:space="preserve">Het heeft de voorkeur om de DPIA te laten uitvoeren door een vertegenwoordiger van de organisatie en een particulier onderzoeker indien deze wordt ingeschakeld. Indien gewenst kan ervoor gekozen worden om de DPIA te laten reviewen door de functionaris gegevensbescherming (FG) van de organisatie. </w:t>
            </w:r>
          </w:p>
          <w:p w14:paraId="0AB05825" w14:textId="258BD147" w:rsidR="00DA447B" w:rsidRPr="00DA447B" w:rsidRDefault="00DA447B" w:rsidP="001820F3">
            <w:pPr>
              <w:rPr>
                <w:sz w:val="16"/>
                <w:szCs w:val="16"/>
              </w:rPr>
            </w:pPr>
            <w:r w:rsidRPr="00DA447B">
              <w:rPr>
                <w:sz w:val="16"/>
                <w:szCs w:val="16"/>
              </w:rPr>
              <w:t xml:space="preserve">Verwijder daarna </w:t>
            </w:r>
            <w:r w:rsidR="001820F3" w:rsidRPr="001820F3">
              <w:rPr>
                <w:sz w:val="16"/>
                <w:szCs w:val="16"/>
              </w:rPr>
              <w:t>dit tekstvlak</w:t>
            </w:r>
            <w:r w:rsidR="001820F3">
              <w:rPr>
                <w:sz w:val="16"/>
                <w:szCs w:val="16"/>
              </w:rPr>
              <w:t>.</w:t>
            </w:r>
          </w:p>
        </w:tc>
      </w:tr>
    </w:tbl>
    <w:p w14:paraId="0ACC482F" w14:textId="309AABD4" w:rsidR="00E940A2" w:rsidRDefault="00E940A2" w:rsidP="00E940A2">
      <w:pPr>
        <w:pStyle w:val="Kop2"/>
      </w:pPr>
      <w:bookmarkStart w:id="6" w:name="_Toc34382409"/>
      <w:r>
        <w:t>Wettelijk kader</w:t>
      </w:r>
      <w:bookmarkEnd w:id="6"/>
    </w:p>
    <w:p w14:paraId="75A9384F" w14:textId="4A7D9F8C" w:rsidR="00E940A2" w:rsidRPr="00E940A2" w:rsidRDefault="00E940A2" w:rsidP="00E940A2">
      <w:pPr>
        <w:rPr>
          <w:rFonts w:eastAsia="Calibri" w:cs="Times New Roman"/>
          <w:sz w:val="20"/>
          <w:szCs w:val="20"/>
        </w:rPr>
      </w:pPr>
      <w:r>
        <w:rPr>
          <w:sz w:val="20"/>
          <w:szCs w:val="20"/>
        </w:rPr>
        <w:t xml:space="preserve">In deze paragraaf wordt het wettelijk kader beschreven waarmee rekening moet worden gehouden bij </w:t>
      </w:r>
      <w:r w:rsidR="00EC0866">
        <w:rPr>
          <w:sz w:val="20"/>
          <w:szCs w:val="20"/>
        </w:rPr>
        <w:t xml:space="preserve">de incidentele inzet van </w:t>
      </w:r>
      <w:r>
        <w:rPr>
          <w:sz w:val="20"/>
          <w:szCs w:val="20"/>
        </w:rPr>
        <w:t>heimelijk cameratoezicht</w:t>
      </w:r>
      <w:r w:rsidR="00025BDD">
        <w:rPr>
          <w:sz w:val="20"/>
          <w:szCs w:val="20"/>
        </w:rPr>
        <w:t>.</w:t>
      </w:r>
    </w:p>
    <w:p w14:paraId="77E225AF" w14:textId="77777777" w:rsidR="00E940A2" w:rsidRPr="00E940A2" w:rsidRDefault="00E940A2" w:rsidP="00E940A2">
      <w:pPr>
        <w:keepNext/>
        <w:keepLines/>
        <w:numPr>
          <w:ilvl w:val="2"/>
          <w:numId w:val="1"/>
        </w:numPr>
        <w:spacing w:before="40"/>
        <w:outlineLvl w:val="2"/>
        <w:rPr>
          <w:rFonts w:eastAsia="MS Gothic" w:cs="Times New Roman"/>
          <w:color w:val="00B0F0"/>
        </w:rPr>
      </w:pPr>
      <w:bookmarkStart w:id="7" w:name="_Toc520642391"/>
      <w:bookmarkStart w:id="8" w:name="_Toc34382410"/>
      <w:r w:rsidRPr="00E940A2">
        <w:rPr>
          <w:rFonts w:eastAsia="MS Gothic" w:cs="Times New Roman"/>
          <w:color w:val="00B0F0"/>
        </w:rPr>
        <w:t>Algemene Verordening Gegevensbescherming (AVG)</w:t>
      </w:r>
      <w:bookmarkEnd w:id="7"/>
      <w:bookmarkEnd w:id="8"/>
    </w:p>
    <w:p w14:paraId="4BE2D16E" w14:textId="73D5CC47" w:rsidR="00E940A2" w:rsidRPr="00E940A2" w:rsidRDefault="00E940A2" w:rsidP="00E940A2">
      <w:pPr>
        <w:spacing w:after="0" w:line="240" w:lineRule="auto"/>
        <w:rPr>
          <w:rFonts w:eastAsia="Calibri" w:cs="Times New Roman"/>
          <w:sz w:val="20"/>
          <w:szCs w:val="20"/>
        </w:rPr>
      </w:pPr>
      <w:r w:rsidRPr="00E940A2">
        <w:rPr>
          <w:rFonts w:eastAsia="Calibri" w:cs="Times New Roman"/>
          <w:sz w:val="20"/>
          <w:szCs w:val="20"/>
        </w:rPr>
        <w:t>De belangrijkste bepalingen van de AVG voor he</w:t>
      </w:r>
      <w:r>
        <w:rPr>
          <w:rFonts w:eastAsia="Calibri" w:cs="Times New Roman"/>
          <w:sz w:val="20"/>
          <w:szCs w:val="20"/>
        </w:rPr>
        <w:t xml:space="preserve">imelijk cameratoezicht </w:t>
      </w:r>
      <w:r w:rsidRPr="00E940A2">
        <w:rPr>
          <w:rFonts w:eastAsia="Calibri" w:cs="Times New Roman"/>
          <w:sz w:val="20"/>
          <w:szCs w:val="20"/>
        </w:rPr>
        <w:t>staan in de artikelen 5, 6, 13 en 14 AVG.</w:t>
      </w:r>
    </w:p>
    <w:p w14:paraId="5789480B" w14:textId="77777777" w:rsidR="00E940A2" w:rsidRPr="00E940A2" w:rsidRDefault="00E940A2" w:rsidP="00E940A2">
      <w:pPr>
        <w:spacing w:after="0" w:line="240" w:lineRule="auto"/>
        <w:rPr>
          <w:rFonts w:eastAsia="Calibri" w:cs="Times New Roman"/>
          <w:sz w:val="20"/>
          <w:szCs w:val="20"/>
        </w:rPr>
      </w:pPr>
    </w:p>
    <w:p w14:paraId="489DBB17" w14:textId="18E0D24F" w:rsidR="00E940A2" w:rsidRPr="00E940A2" w:rsidRDefault="00E940A2" w:rsidP="00E940A2">
      <w:pPr>
        <w:spacing w:after="0" w:line="240" w:lineRule="auto"/>
        <w:rPr>
          <w:rFonts w:eastAsia="Calibri" w:cs="Times New Roman"/>
        </w:rPr>
      </w:pPr>
      <w:r w:rsidRPr="00E940A2">
        <w:rPr>
          <w:rFonts w:eastAsia="Calibri" w:cs="Times New Roman"/>
          <w:sz w:val="20"/>
          <w:szCs w:val="20"/>
        </w:rPr>
        <w:t xml:space="preserve">Artikel 5 lid 1 onder a AVG bepaalt dat persoonsgegevens moeten worden verwerkt op een wijze die ten aanzien van de betrokkene rechtmatig, behoorlijk en transparant is. Voor </w:t>
      </w:r>
      <w:r>
        <w:rPr>
          <w:rFonts w:eastAsia="Calibri" w:cs="Times New Roman"/>
          <w:sz w:val="20"/>
          <w:szCs w:val="20"/>
        </w:rPr>
        <w:t xml:space="preserve">heimelijk cameratoezicht </w:t>
      </w:r>
      <w:r w:rsidRPr="00E940A2">
        <w:rPr>
          <w:rFonts w:eastAsia="Calibri" w:cs="Times New Roman"/>
          <w:sz w:val="20"/>
          <w:szCs w:val="20"/>
        </w:rPr>
        <w:t xml:space="preserve">betekent dit dat </w:t>
      </w:r>
      <w:r>
        <w:rPr>
          <w:rFonts w:eastAsia="Calibri" w:cs="Times New Roman"/>
          <w:sz w:val="20"/>
          <w:szCs w:val="20"/>
        </w:rPr>
        <w:t xml:space="preserve">dit niet toegestaan is </w:t>
      </w:r>
      <w:r w:rsidRPr="00E940A2">
        <w:rPr>
          <w:rFonts w:eastAsia="Calibri" w:cs="Times New Roman"/>
          <w:sz w:val="20"/>
          <w:szCs w:val="20"/>
        </w:rPr>
        <w:t xml:space="preserve">indien </w:t>
      </w:r>
      <w:r>
        <w:rPr>
          <w:rFonts w:eastAsia="Calibri" w:cs="Times New Roman"/>
          <w:sz w:val="20"/>
          <w:szCs w:val="20"/>
        </w:rPr>
        <w:t xml:space="preserve">sprake is van </w:t>
      </w:r>
      <w:r w:rsidRPr="00E940A2">
        <w:rPr>
          <w:rFonts w:eastAsia="Calibri" w:cs="Times New Roman"/>
          <w:sz w:val="20"/>
          <w:szCs w:val="20"/>
        </w:rPr>
        <w:t xml:space="preserve">het veronachtzamen van wettelijke bepalingen bij de aanwending </w:t>
      </w:r>
      <w:r>
        <w:rPr>
          <w:rFonts w:eastAsia="Calibri" w:cs="Times New Roman"/>
          <w:sz w:val="20"/>
          <w:szCs w:val="20"/>
        </w:rPr>
        <w:t>daarvan</w:t>
      </w:r>
      <w:r w:rsidRPr="00E940A2">
        <w:rPr>
          <w:rFonts w:eastAsia="Calibri" w:cs="Times New Roman"/>
          <w:sz w:val="20"/>
          <w:szCs w:val="20"/>
        </w:rPr>
        <w:t>.</w:t>
      </w:r>
      <w:r w:rsidRPr="00E940A2">
        <w:rPr>
          <w:rFonts w:eastAsia="Calibri" w:cs="Times New Roman"/>
        </w:rPr>
        <w:t xml:space="preserve"> </w:t>
      </w:r>
    </w:p>
    <w:p w14:paraId="661F4D2D" w14:textId="77777777" w:rsidR="00E940A2" w:rsidRPr="00E940A2" w:rsidRDefault="00E940A2" w:rsidP="00E940A2">
      <w:pPr>
        <w:spacing w:after="0" w:line="240" w:lineRule="auto"/>
        <w:rPr>
          <w:rFonts w:eastAsia="Calibri" w:cs="Times New Roman"/>
        </w:rPr>
      </w:pPr>
    </w:p>
    <w:p w14:paraId="59E09FCC" w14:textId="37C9300D" w:rsidR="00E940A2" w:rsidRPr="00E940A2" w:rsidRDefault="00E940A2" w:rsidP="00E940A2">
      <w:pPr>
        <w:spacing w:after="0" w:line="240" w:lineRule="auto"/>
        <w:rPr>
          <w:rFonts w:eastAsia="Calibri" w:cs="Times New Roman"/>
          <w:sz w:val="20"/>
          <w:szCs w:val="20"/>
        </w:rPr>
      </w:pPr>
      <w:r w:rsidRPr="00E940A2">
        <w:rPr>
          <w:rFonts w:eastAsia="Calibri" w:cs="Times New Roman"/>
          <w:sz w:val="20"/>
          <w:szCs w:val="20"/>
        </w:rPr>
        <w:t>Artikel 5 lid 1 onder b AVG bepaalt dat persoonsgegevens voor welbepaalde, uitdrukkelijk omschreven en gerechtvaardigde doeleinden moeten worden verzameld.</w:t>
      </w:r>
      <w:r w:rsidRPr="00E940A2">
        <w:rPr>
          <w:rFonts w:eastAsia="Calibri" w:cs="Times New Roman"/>
        </w:rPr>
        <w:t xml:space="preserve"> </w:t>
      </w:r>
      <w:r w:rsidRPr="00E940A2">
        <w:rPr>
          <w:rFonts w:eastAsia="Calibri" w:cs="Times New Roman"/>
          <w:sz w:val="20"/>
          <w:szCs w:val="20"/>
        </w:rPr>
        <w:t xml:space="preserve">Voor </w:t>
      </w:r>
      <w:r w:rsidR="00025BDD">
        <w:rPr>
          <w:rFonts w:eastAsia="Calibri" w:cs="Times New Roman"/>
          <w:sz w:val="20"/>
          <w:szCs w:val="20"/>
        </w:rPr>
        <w:t xml:space="preserve">heimelijk cameratoezicht </w:t>
      </w:r>
      <w:r w:rsidRPr="00E940A2">
        <w:rPr>
          <w:rFonts w:eastAsia="Calibri" w:cs="Times New Roman"/>
          <w:sz w:val="20"/>
          <w:szCs w:val="20"/>
        </w:rPr>
        <w:t xml:space="preserve">betekent dit dat het onderzoeksdoel of de onderzoeksdoelen zo helder mogelijk moeten worden geformuleerd. Enerzijds helpt dit om de reikwijdte van het onderzoek af te bakenen, anderzijds helpt dit om vast te stellen wat met de onderzoeksresultaten beoogd wordt. </w:t>
      </w:r>
    </w:p>
    <w:p w14:paraId="74C9A43D" w14:textId="77777777" w:rsidR="00E940A2" w:rsidRPr="00E940A2" w:rsidRDefault="00E940A2" w:rsidP="00E940A2">
      <w:pPr>
        <w:spacing w:after="0" w:line="240" w:lineRule="auto"/>
        <w:rPr>
          <w:rFonts w:eastAsia="Calibri" w:cs="Times New Roman"/>
          <w:sz w:val="20"/>
          <w:szCs w:val="20"/>
        </w:rPr>
      </w:pPr>
    </w:p>
    <w:p w14:paraId="76AEA913" w14:textId="097E0AF7" w:rsidR="00E940A2" w:rsidRPr="00E940A2" w:rsidRDefault="00E940A2" w:rsidP="00E940A2">
      <w:pPr>
        <w:spacing w:after="0" w:line="240" w:lineRule="auto"/>
        <w:rPr>
          <w:rFonts w:eastAsia="Calibri" w:cs="Times New Roman"/>
          <w:sz w:val="20"/>
          <w:szCs w:val="20"/>
        </w:rPr>
      </w:pPr>
      <w:r w:rsidRPr="00E940A2">
        <w:rPr>
          <w:rFonts w:eastAsia="Calibri" w:cs="Times New Roman"/>
          <w:sz w:val="20"/>
          <w:szCs w:val="20"/>
        </w:rPr>
        <w:t xml:space="preserve">Artikel 5 lid 1 onder c AVG  bepaalt dat persoonsgegevens toereikend, ter zake dienend en  beperkt moeten zijn tot wat noodzakelijk is voor de  doeleinden  waarvoor  zij  worden verwerkt. Voor </w:t>
      </w:r>
      <w:r w:rsidR="00025BDD">
        <w:rPr>
          <w:rFonts w:eastAsia="Calibri" w:cs="Times New Roman"/>
          <w:sz w:val="20"/>
          <w:szCs w:val="20"/>
        </w:rPr>
        <w:t xml:space="preserve">heimelijk cameratoezicht </w:t>
      </w:r>
      <w:r w:rsidRPr="00E940A2">
        <w:rPr>
          <w:rFonts w:eastAsia="Calibri" w:cs="Times New Roman"/>
          <w:sz w:val="20"/>
          <w:szCs w:val="20"/>
        </w:rPr>
        <w:t>betekent dit dat niet meer gegevens worden vastgelegd dan nodig zijn voor ond</w:t>
      </w:r>
      <w:r w:rsidR="00025BDD">
        <w:rPr>
          <w:rFonts w:eastAsia="Calibri" w:cs="Times New Roman"/>
          <w:sz w:val="20"/>
          <w:szCs w:val="20"/>
        </w:rPr>
        <w:t>erzoeksdoel of onderzoeksdoelen.</w:t>
      </w:r>
    </w:p>
    <w:p w14:paraId="259933EB" w14:textId="77777777" w:rsidR="00E940A2" w:rsidRPr="00E940A2" w:rsidRDefault="00E940A2" w:rsidP="00E940A2">
      <w:pPr>
        <w:spacing w:after="0" w:line="240" w:lineRule="auto"/>
        <w:rPr>
          <w:rFonts w:eastAsia="Calibri" w:cs="Times New Roman"/>
          <w:sz w:val="20"/>
          <w:szCs w:val="20"/>
        </w:rPr>
      </w:pPr>
    </w:p>
    <w:p w14:paraId="0F573B8F" w14:textId="0A7478DD" w:rsidR="00E940A2" w:rsidRPr="00E940A2" w:rsidRDefault="00E940A2" w:rsidP="00E940A2">
      <w:pPr>
        <w:spacing w:after="0" w:line="240" w:lineRule="auto"/>
        <w:rPr>
          <w:rFonts w:eastAsia="Calibri" w:cs="Times New Roman"/>
          <w:sz w:val="20"/>
          <w:szCs w:val="20"/>
        </w:rPr>
      </w:pPr>
      <w:r w:rsidRPr="00E940A2">
        <w:rPr>
          <w:rFonts w:eastAsia="Calibri" w:cs="Times New Roman"/>
          <w:sz w:val="20"/>
          <w:szCs w:val="20"/>
        </w:rPr>
        <w:t>Een gegevensverwerking is slechts gerechtvaardigd indien één van de in artikel 6 lid 1 AVG genoemde verwerkingsgrondslagen van toepassing is. In principe is de verwerkingsgrondslag van artikel 6 lid 1 onder f AVG  van toepassing</w:t>
      </w:r>
      <w:r w:rsidR="00025BDD">
        <w:rPr>
          <w:rFonts w:eastAsia="Calibri" w:cs="Times New Roman"/>
          <w:sz w:val="20"/>
          <w:szCs w:val="20"/>
        </w:rPr>
        <w:t xml:space="preserve">. Voorafgaand aan de inzet van de heimelijke camera </w:t>
      </w:r>
      <w:r w:rsidRPr="00E940A2">
        <w:rPr>
          <w:rFonts w:eastAsia="Calibri" w:cs="Times New Roman"/>
          <w:sz w:val="20"/>
          <w:szCs w:val="20"/>
        </w:rPr>
        <w:t xml:space="preserve">een afweging </w:t>
      </w:r>
      <w:r w:rsidR="00025BDD">
        <w:rPr>
          <w:rFonts w:eastAsia="Calibri" w:cs="Times New Roman"/>
          <w:sz w:val="20"/>
          <w:szCs w:val="20"/>
        </w:rPr>
        <w:t xml:space="preserve">worden gemaakt </w:t>
      </w:r>
      <w:r w:rsidRPr="00E940A2">
        <w:rPr>
          <w:rFonts w:eastAsia="Calibri" w:cs="Times New Roman"/>
          <w:sz w:val="20"/>
          <w:szCs w:val="20"/>
        </w:rPr>
        <w:t xml:space="preserve"> hoe </w:t>
      </w:r>
      <w:r w:rsidR="00025BDD">
        <w:rPr>
          <w:rFonts w:eastAsia="Calibri" w:cs="Times New Roman"/>
          <w:sz w:val="20"/>
          <w:szCs w:val="20"/>
        </w:rPr>
        <w:t xml:space="preserve">zich jet belang van de organisatie </w:t>
      </w:r>
      <w:r w:rsidRPr="00E940A2">
        <w:rPr>
          <w:rFonts w:eastAsia="Calibri" w:cs="Times New Roman"/>
          <w:sz w:val="20"/>
          <w:szCs w:val="20"/>
        </w:rPr>
        <w:t>verhoudt tot het belang of de fundamentele rechten en vrijheden van betrokkene, in het bijzonder het recht op bescherming van de persoonlijke levenssfeer.</w:t>
      </w:r>
    </w:p>
    <w:p w14:paraId="2094A8EE" w14:textId="77777777" w:rsidR="00E940A2" w:rsidRPr="00E940A2" w:rsidRDefault="00E940A2" w:rsidP="00E940A2">
      <w:pPr>
        <w:spacing w:after="0" w:line="240" w:lineRule="auto"/>
        <w:rPr>
          <w:rFonts w:eastAsia="Calibri" w:cs="Times New Roman"/>
          <w:sz w:val="20"/>
          <w:szCs w:val="20"/>
        </w:rPr>
      </w:pPr>
    </w:p>
    <w:p w14:paraId="02216CFC" w14:textId="006381F8" w:rsidR="00E940A2" w:rsidRPr="00E940A2" w:rsidRDefault="00E940A2" w:rsidP="00E940A2">
      <w:pPr>
        <w:spacing w:after="0" w:line="240" w:lineRule="auto"/>
        <w:rPr>
          <w:rFonts w:eastAsia="Calibri" w:cs="Times New Roman"/>
          <w:sz w:val="20"/>
          <w:szCs w:val="20"/>
        </w:rPr>
      </w:pPr>
      <w:r w:rsidRPr="00E940A2">
        <w:rPr>
          <w:rFonts w:eastAsia="Calibri" w:cs="Times New Roman"/>
          <w:sz w:val="20"/>
          <w:szCs w:val="20"/>
        </w:rPr>
        <w:lastRenderedPageBreak/>
        <w:t xml:space="preserve">Een belangrijk uitgangspunt van de AVG is dat betrokkene op enig moment </w:t>
      </w:r>
      <w:r w:rsidR="00025BDD">
        <w:rPr>
          <w:rFonts w:eastAsia="Calibri" w:cs="Times New Roman"/>
          <w:sz w:val="20"/>
          <w:szCs w:val="20"/>
        </w:rPr>
        <w:t xml:space="preserve">geïnformeerd wordt </w:t>
      </w:r>
      <w:r w:rsidRPr="00E940A2">
        <w:rPr>
          <w:rFonts w:eastAsia="Calibri" w:cs="Times New Roman"/>
          <w:sz w:val="20"/>
          <w:szCs w:val="20"/>
        </w:rPr>
        <w:t>over de verwerking van diens persoonsgegevens.</w:t>
      </w:r>
    </w:p>
    <w:p w14:paraId="761DA49D" w14:textId="6C9C8874" w:rsidR="00E940A2" w:rsidRPr="00E940A2" w:rsidRDefault="00E940A2" w:rsidP="00E940A2">
      <w:pPr>
        <w:spacing w:after="0" w:line="240" w:lineRule="auto"/>
        <w:rPr>
          <w:rFonts w:eastAsia="Calibri" w:cs="Times New Roman"/>
          <w:sz w:val="20"/>
          <w:szCs w:val="20"/>
        </w:rPr>
      </w:pPr>
      <w:r w:rsidRPr="00E940A2">
        <w:rPr>
          <w:rFonts w:eastAsia="Calibri" w:cs="Times New Roman"/>
          <w:sz w:val="20"/>
          <w:szCs w:val="20"/>
        </w:rPr>
        <w:t>De informatieverstrekking kan achterwege blijven indien op goede gronden mag worden aangenomen dat betrokkene reeds over de informatie beschikt. Het informeren van betrokkene kan tevens achterwege blijven in de gevallen als bedoeld in artikel 41 U</w:t>
      </w:r>
      <w:r w:rsidR="00BF6F88">
        <w:rPr>
          <w:rFonts w:eastAsia="Calibri" w:cs="Times New Roman"/>
          <w:sz w:val="20"/>
          <w:szCs w:val="20"/>
        </w:rPr>
        <w:t xml:space="preserve">itvoeringswet </w:t>
      </w:r>
      <w:r w:rsidRPr="00E940A2">
        <w:rPr>
          <w:rFonts w:eastAsia="Calibri" w:cs="Times New Roman"/>
          <w:sz w:val="20"/>
          <w:szCs w:val="20"/>
        </w:rPr>
        <w:t>AVG, in het bijzonder voor zover dit noodzakelijk en evenredig is in het belang van:</w:t>
      </w:r>
    </w:p>
    <w:p w14:paraId="6A4121D4" w14:textId="77777777" w:rsidR="00E940A2" w:rsidRPr="00E940A2" w:rsidRDefault="00E940A2" w:rsidP="00E940A2">
      <w:pPr>
        <w:spacing w:after="0" w:line="240" w:lineRule="auto"/>
        <w:rPr>
          <w:rFonts w:eastAsia="Calibri" w:cs="Times New Roman"/>
          <w:sz w:val="20"/>
          <w:szCs w:val="20"/>
        </w:rPr>
      </w:pPr>
      <w:r w:rsidRPr="00E940A2">
        <w:rPr>
          <w:rFonts w:eastAsia="Calibri" w:cs="Times New Roman"/>
          <w:sz w:val="20"/>
          <w:szCs w:val="20"/>
        </w:rPr>
        <w:t>-  de voorkoming, het onderzoek, de opsporing en vervolging van strafbare feiten;</w:t>
      </w:r>
    </w:p>
    <w:p w14:paraId="5FBBB986" w14:textId="17D7832C" w:rsidR="00E940A2" w:rsidRPr="00E940A2" w:rsidRDefault="00E940A2" w:rsidP="00E940A2">
      <w:pPr>
        <w:spacing w:after="0" w:line="240" w:lineRule="auto"/>
        <w:ind w:left="142" w:hanging="142"/>
        <w:rPr>
          <w:rFonts w:eastAsia="Calibri" w:cs="Times New Roman"/>
          <w:sz w:val="20"/>
          <w:szCs w:val="20"/>
        </w:rPr>
      </w:pPr>
      <w:r w:rsidRPr="00E940A2">
        <w:rPr>
          <w:rFonts w:eastAsia="Calibri" w:cs="Times New Roman"/>
          <w:sz w:val="20"/>
          <w:szCs w:val="20"/>
        </w:rPr>
        <w:t xml:space="preserve">-  de bescherming van de rechten en vrijheden van anderen dan </w:t>
      </w:r>
      <w:r w:rsidR="00025BDD">
        <w:rPr>
          <w:rFonts w:eastAsia="Calibri" w:cs="Times New Roman"/>
          <w:sz w:val="20"/>
          <w:szCs w:val="20"/>
        </w:rPr>
        <w:t>betrokkene</w:t>
      </w:r>
      <w:r w:rsidRPr="00E940A2">
        <w:rPr>
          <w:rFonts w:eastAsia="Calibri" w:cs="Times New Roman"/>
          <w:sz w:val="20"/>
          <w:szCs w:val="20"/>
        </w:rPr>
        <w:t>.</w:t>
      </w:r>
    </w:p>
    <w:p w14:paraId="3FC93F05" w14:textId="77777777" w:rsidR="00E940A2" w:rsidRPr="00E940A2" w:rsidRDefault="00E940A2" w:rsidP="00E940A2">
      <w:pPr>
        <w:spacing w:after="0" w:line="240" w:lineRule="auto"/>
        <w:ind w:left="142" w:hanging="142"/>
        <w:rPr>
          <w:rFonts w:eastAsia="Calibri" w:cs="Times New Roman"/>
          <w:sz w:val="20"/>
          <w:szCs w:val="20"/>
        </w:rPr>
      </w:pPr>
    </w:p>
    <w:p w14:paraId="26836787" w14:textId="77777777" w:rsidR="00E940A2" w:rsidRPr="00E940A2" w:rsidRDefault="00E940A2" w:rsidP="00E940A2">
      <w:pPr>
        <w:keepNext/>
        <w:keepLines/>
        <w:numPr>
          <w:ilvl w:val="2"/>
          <w:numId w:val="1"/>
        </w:numPr>
        <w:spacing w:before="40"/>
        <w:outlineLvl w:val="2"/>
        <w:rPr>
          <w:rFonts w:eastAsia="MS Gothic" w:cs="Times New Roman"/>
          <w:color w:val="00B0F0"/>
        </w:rPr>
      </w:pPr>
      <w:bookmarkStart w:id="9" w:name="_Toc520642392"/>
      <w:bookmarkStart w:id="10" w:name="_Toc34382411"/>
      <w:r w:rsidRPr="00E940A2">
        <w:rPr>
          <w:rFonts w:eastAsia="MS Gothic" w:cs="Times New Roman"/>
          <w:color w:val="00B0F0"/>
        </w:rPr>
        <w:t>Wetboek van strafrecht</w:t>
      </w:r>
      <w:bookmarkEnd w:id="9"/>
      <w:bookmarkEnd w:id="10"/>
    </w:p>
    <w:p w14:paraId="1A276F2D" w14:textId="31B4A07B" w:rsidR="00E940A2" w:rsidRPr="00E940A2" w:rsidRDefault="00E940A2" w:rsidP="00E940A2">
      <w:pPr>
        <w:spacing w:after="0" w:line="240" w:lineRule="auto"/>
        <w:rPr>
          <w:rFonts w:eastAsia="Calibri" w:cs="Times New Roman"/>
          <w:sz w:val="20"/>
          <w:szCs w:val="20"/>
        </w:rPr>
      </w:pPr>
      <w:r w:rsidRPr="00E940A2">
        <w:rPr>
          <w:rFonts w:eastAsia="Calibri" w:cs="Times New Roman"/>
          <w:sz w:val="20"/>
          <w:szCs w:val="20"/>
        </w:rPr>
        <w:t xml:space="preserve">In </w:t>
      </w:r>
      <w:r w:rsidR="00025BDD">
        <w:rPr>
          <w:rFonts w:eastAsia="Calibri" w:cs="Times New Roman"/>
          <w:sz w:val="20"/>
          <w:szCs w:val="20"/>
        </w:rPr>
        <w:t xml:space="preserve">de artikelen 139f en 441b van </w:t>
      </w:r>
      <w:r w:rsidRPr="00E940A2">
        <w:rPr>
          <w:rFonts w:eastAsia="Calibri" w:cs="Times New Roman"/>
          <w:sz w:val="20"/>
          <w:szCs w:val="20"/>
        </w:rPr>
        <w:t xml:space="preserve">het Wetboek van Strafrecht zijn strafbepalingen opgenomen die </w:t>
      </w:r>
      <w:r w:rsidR="007A7658">
        <w:rPr>
          <w:rFonts w:eastAsia="Calibri" w:cs="Times New Roman"/>
          <w:sz w:val="20"/>
          <w:szCs w:val="20"/>
        </w:rPr>
        <w:t xml:space="preserve">van </w:t>
      </w:r>
      <w:r w:rsidRPr="00E940A2">
        <w:rPr>
          <w:rFonts w:eastAsia="Calibri" w:cs="Times New Roman"/>
          <w:sz w:val="20"/>
          <w:szCs w:val="20"/>
        </w:rPr>
        <w:t>belang zijn indie</w:t>
      </w:r>
      <w:r w:rsidR="00025BDD">
        <w:rPr>
          <w:rFonts w:eastAsia="Calibri" w:cs="Times New Roman"/>
          <w:sz w:val="20"/>
          <w:szCs w:val="20"/>
        </w:rPr>
        <w:t>n heimelijk gebruik gemaakt wordt van technische hulpmiddelen waarmee afbeeldingen van personen worden vervaardig</w:t>
      </w:r>
      <w:r w:rsidR="007A7658">
        <w:rPr>
          <w:rFonts w:eastAsia="Calibri" w:cs="Times New Roman"/>
          <w:sz w:val="20"/>
          <w:szCs w:val="20"/>
        </w:rPr>
        <w:t>d, terwijl de visueel geobserveerden niet vooraf in algemene zin geïnformeerd zijn over de (mogelijke) inzet van deze middelen</w:t>
      </w:r>
      <w:r w:rsidR="00025BDD">
        <w:rPr>
          <w:rFonts w:eastAsia="Calibri" w:cs="Times New Roman"/>
          <w:sz w:val="20"/>
          <w:szCs w:val="20"/>
        </w:rPr>
        <w:t>.</w:t>
      </w:r>
      <w:r w:rsidRPr="00E940A2">
        <w:rPr>
          <w:rFonts w:eastAsia="Calibri" w:cs="Times New Roman"/>
          <w:sz w:val="20"/>
          <w:szCs w:val="20"/>
        </w:rPr>
        <w:t xml:space="preserve"> Indien het Wetboek van strafrecht wordt geschonden </w:t>
      </w:r>
      <w:r w:rsidR="00025BDD">
        <w:rPr>
          <w:rFonts w:eastAsia="Calibri" w:cs="Times New Roman"/>
          <w:sz w:val="20"/>
          <w:szCs w:val="20"/>
        </w:rPr>
        <w:t xml:space="preserve">kan </w:t>
      </w:r>
      <w:r w:rsidRPr="00E940A2">
        <w:rPr>
          <w:rFonts w:eastAsia="Calibri" w:cs="Times New Roman"/>
          <w:sz w:val="20"/>
          <w:szCs w:val="20"/>
        </w:rPr>
        <w:t xml:space="preserve">tevens sprake </w:t>
      </w:r>
      <w:r w:rsidR="00025BDD">
        <w:rPr>
          <w:rFonts w:eastAsia="Calibri" w:cs="Times New Roman"/>
          <w:sz w:val="20"/>
          <w:szCs w:val="20"/>
        </w:rPr>
        <w:t xml:space="preserve">zijn </w:t>
      </w:r>
      <w:r w:rsidRPr="00E940A2">
        <w:rPr>
          <w:rFonts w:eastAsia="Calibri" w:cs="Times New Roman"/>
          <w:sz w:val="20"/>
          <w:szCs w:val="20"/>
        </w:rPr>
        <w:t>van handelen in strijd met artikel 5 lid 1 onder a AVG.</w:t>
      </w:r>
    </w:p>
    <w:p w14:paraId="75E0CF9C" w14:textId="77777777" w:rsidR="00E940A2" w:rsidRPr="00E940A2" w:rsidRDefault="00E940A2" w:rsidP="00E940A2">
      <w:pPr>
        <w:spacing w:after="0" w:line="240" w:lineRule="auto"/>
        <w:rPr>
          <w:rFonts w:eastAsia="Calibri" w:cs="Times New Roman"/>
        </w:rPr>
      </w:pPr>
    </w:p>
    <w:p w14:paraId="4C8991B3" w14:textId="77777777" w:rsidR="00E940A2" w:rsidRPr="00E940A2" w:rsidRDefault="00E940A2" w:rsidP="00E940A2">
      <w:pPr>
        <w:keepNext/>
        <w:keepLines/>
        <w:numPr>
          <w:ilvl w:val="2"/>
          <w:numId w:val="1"/>
        </w:numPr>
        <w:spacing w:before="40"/>
        <w:outlineLvl w:val="2"/>
        <w:rPr>
          <w:rFonts w:eastAsia="MS Gothic" w:cs="Times New Roman"/>
          <w:color w:val="00B0F0"/>
        </w:rPr>
      </w:pPr>
      <w:bookmarkStart w:id="11" w:name="_Toc520642393"/>
      <w:bookmarkStart w:id="12" w:name="_Toc34382412"/>
      <w:r w:rsidRPr="00E940A2">
        <w:rPr>
          <w:rFonts w:eastAsia="MS Gothic" w:cs="Times New Roman"/>
          <w:color w:val="00B0F0"/>
        </w:rPr>
        <w:t>Burgerlijk Wetboek</w:t>
      </w:r>
      <w:bookmarkEnd w:id="11"/>
      <w:bookmarkEnd w:id="12"/>
    </w:p>
    <w:p w14:paraId="54A76DF2" w14:textId="5A0DD56C" w:rsidR="00E940A2" w:rsidRPr="00E940A2" w:rsidRDefault="00E940A2" w:rsidP="00E940A2">
      <w:pPr>
        <w:spacing w:after="0" w:line="240" w:lineRule="auto"/>
        <w:rPr>
          <w:rFonts w:eastAsia="Calibri" w:cs="Times New Roman"/>
          <w:sz w:val="20"/>
          <w:szCs w:val="20"/>
        </w:rPr>
      </w:pPr>
      <w:r w:rsidRPr="00E940A2">
        <w:rPr>
          <w:rFonts w:eastAsia="Calibri" w:cs="Times New Roman"/>
          <w:sz w:val="20"/>
          <w:szCs w:val="20"/>
        </w:rPr>
        <w:t xml:space="preserve">In artikel 7:660 van het Burgerlijk Wetboek is aangegeven dat de werkgever aan personeelsleden ordevoorschriften kan geven.  Daarbij kan gedacht worden aan regels voor het gebruik </w:t>
      </w:r>
      <w:r w:rsidR="00E92E96">
        <w:rPr>
          <w:rFonts w:eastAsia="Calibri" w:cs="Times New Roman"/>
          <w:sz w:val="20"/>
          <w:szCs w:val="20"/>
        </w:rPr>
        <w:t xml:space="preserve">bedrijfsmiddelen, het gebruik van </w:t>
      </w:r>
      <w:r w:rsidRPr="00E940A2">
        <w:rPr>
          <w:rFonts w:eastAsia="Calibri" w:cs="Times New Roman"/>
          <w:sz w:val="20"/>
          <w:szCs w:val="20"/>
        </w:rPr>
        <w:t>internet</w:t>
      </w:r>
      <w:r w:rsidR="00E92E96">
        <w:rPr>
          <w:rFonts w:eastAsia="Calibri" w:cs="Times New Roman"/>
          <w:sz w:val="20"/>
          <w:szCs w:val="20"/>
        </w:rPr>
        <w:t xml:space="preserve">  en</w:t>
      </w:r>
      <w:r w:rsidRPr="00E940A2">
        <w:rPr>
          <w:rFonts w:eastAsia="Calibri" w:cs="Times New Roman"/>
          <w:sz w:val="20"/>
          <w:szCs w:val="20"/>
        </w:rPr>
        <w:t xml:space="preserve"> voorschriften over ziektever</w:t>
      </w:r>
      <w:r w:rsidRPr="00E940A2">
        <w:rPr>
          <w:rFonts w:eastAsia="Calibri" w:cs="Times New Roman"/>
          <w:sz w:val="20"/>
          <w:szCs w:val="20"/>
        </w:rPr>
        <w:softHyphen/>
        <w:t>zuim</w:t>
      </w:r>
      <w:r w:rsidR="00E92E96">
        <w:rPr>
          <w:rFonts w:eastAsia="Calibri" w:cs="Times New Roman"/>
          <w:sz w:val="20"/>
          <w:szCs w:val="20"/>
        </w:rPr>
        <w:t>.</w:t>
      </w:r>
      <w:r w:rsidRPr="00E940A2">
        <w:rPr>
          <w:rFonts w:eastAsia="Calibri" w:cs="Times New Roman"/>
          <w:sz w:val="20"/>
          <w:szCs w:val="20"/>
        </w:rPr>
        <w:t xml:space="preserve"> </w:t>
      </w:r>
    </w:p>
    <w:p w14:paraId="2EDB7268" w14:textId="77777777" w:rsidR="003A7898" w:rsidRDefault="00E940A2" w:rsidP="00E940A2">
      <w:pPr>
        <w:spacing w:after="0" w:line="240" w:lineRule="auto"/>
        <w:rPr>
          <w:rFonts w:eastAsia="Calibri" w:cs="Times New Roman"/>
          <w:sz w:val="20"/>
          <w:szCs w:val="20"/>
        </w:rPr>
      </w:pPr>
      <w:r w:rsidRPr="00E940A2">
        <w:rPr>
          <w:rFonts w:eastAsia="Calibri" w:cs="Times New Roman"/>
          <w:sz w:val="20"/>
          <w:szCs w:val="20"/>
        </w:rPr>
        <w:t xml:space="preserve">In het verlengde van regelstelling ligt de bevoegdheid en soms de verplichting van de werkgever om te controleren of de regels worden nageleefd. In geval van concrete aanwijzingen dat iemand de voorschriften niet naleeft en mogelijk arbeidsrechtelijke, disciplinaire of andere civielrechtelijke maatregelen geboden zijn, is feitenonderzoek vereist als basis voor de te nemen beslissing. </w:t>
      </w:r>
    </w:p>
    <w:p w14:paraId="13A30E77" w14:textId="77777777" w:rsidR="00DF4894" w:rsidRDefault="00DF4894" w:rsidP="00DF4894">
      <w:pPr>
        <w:spacing w:after="0" w:line="240" w:lineRule="auto"/>
      </w:pPr>
    </w:p>
    <w:tbl>
      <w:tblPr>
        <w:tblStyle w:val="Tabelraster"/>
        <w:tblW w:w="0" w:type="auto"/>
        <w:tblLook w:val="04A0" w:firstRow="1" w:lastRow="0" w:firstColumn="1" w:lastColumn="0" w:noHBand="0" w:noVBand="1"/>
      </w:tblPr>
      <w:tblGrid>
        <w:gridCol w:w="9160"/>
      </w:tblGrid>
      <w:tr w:rsidR="00DF4894" w14:paraId="42F8D920" w14:textId="77777777" w:rsidTr="003259BC">
        <w:trPr>
          <w:trHeight w:val="386"/>
        </w:trPr>
        <w:tc>
          <w:tcPr>
            <w:tcW w:w="9160" w:type="dxa"/>
            <w:shd w:val="clear" w:color="auto" w:fill="D9D9D9" w:themeFill="background1" w:themeFillShade="D9"/>
          </w:tcPr>
          <w:p w14:paraId="356D739B" w14:textId="1759A977" w:rsidR="00DF4894" w:rsidRDefault="00DF4894" w:rsidP="001820F3">
            <w:pPr>
              <w:rPr>
                <w:sz w:val="20"/>
                <w:szCs w:val="20"/>
              </w:rPr>
            </w:pPr>
            <w:r w:rsidRPr="00DA447B">
              <w:rPr>
                <w:sz w:val="16"/>
                <w:szCs w:val="16"/>
              </w:rPr>
              <w:t>Geef hier een korte beschrijving van de</w:t>
            </w:r>
            <w:r w:rsidR="000B6512">
              <w:rPr>
                <w:sz w:val="16"/>
                <w:szCs w:val="16"/>
              </w:rPr>
              <w:t xml:space="preserve"> ordevoorschriften en/of gedragsregels (</w:t>
            </w:r>
            <w:r w:rsidR="000B6512" w:rsidRPr="000B6512">
              <w:rPr>
                <w:sz w:val="16"/>
                <w:szCs w:val="16"/>
              </w:rPr>
              <w:t>bijvoorbeeld kassavoorschriften</w:t>
            </w:r>
            <w:r w:rsidR="000B6512">
              <w:rPr>
                <w:sz w:val="16"/>
                <w:szCs w:val="16"/>
              </w:rPr>
              <w:t xml:space="preserve">) van de </w:t>
            </w:r>
            <w:r w:rsidRPr="00DA447B">
              <w:rPr>
                <w:sz w:val="16"/>
                <w:szCs w:val="16"/>
              </w:rPr>
              <w:t xml:space="preserve">organisatie waar het heimelijk </w:t>
            </w:r>
            <w:r w:rsidR="000B6512">
              <w:rPr>
                <w:sz w:val="16"/>
                <w:szCs w:val="16"/>
              </w:rPr>
              <w:t>cameratoezicht wordt uitgevoerd</w:t>
            </w:r>
            <w:r w:rsidRPr="00DA447B">
              <w:rPr>
                <w:sz w:val="16"/>
                <w:szCs w:val="16"/>
              </w:rPr>
              <w:t>.</w:t>
            </w:r>
            <w:r>
              <w:rPr>
                <w:sz w:val="16"/>
                <w:szCs w:val="16"/>
              </w:rPr>
              <w:t xml:space="preserve"> </w:t>
            </w:r>
            <w:r w:rsidRPr="00DA447B">
              <w:rPr>
                <w:sz w:val="16"/>
                <w:szCs w:val="16"/>
              </w:rPr>
              <w:t>Verwijder daarna</w:t>
            </w:r>
            <w:r w:rsidR="001820F3">
              <w:t xml:space="preserve"> </w:t>
            </w:r>
            <w:r w:rsidR="001820F3" w:rsidRPr="001820F3">
              <w:rPr>
                <w:sz w:val="16"/>
                <w:szCs w:val="16"/>
              </w:rPr>
              <w:t>dit tekstvlak</w:t>
            </w:r>
            <w:r>
              <w:rPr>
                <w:sz w:val="16"/>
                <w:szCs w:val="16"/>
              </w:rPr>
              <w:t>.</w:t>
            </w:r>
          </w:p>
        </w:tc>
      </w:tr>
    </w:tbl>
    <w:p w14:paraId="15B9B0B7" w14:textId="77777777" w:rsidR="00DF4894" w:rsidRDefault="00DF4894" w:rsidP="00DF4894">
      <w:pPr>
        <w:spacing w:after="0" w:line="240" w:lineRule="auto"/>
      </w:pPr>
    </w:p>
    <w:p w14:paraId="0FBD0ACA" w14:textId="53352188" w:rsidR="00DF4894" w:rsidRDefault="00DF4894" w:rsidP="00DF4894">
      <w:pPr>
        <w:spacing w:after="0" w:line="240" w:lineRule="auto"/>
        <w:rPr>
          <w:rFonts w:eastAsia="Calibri" w:cs="Times New Roman"/>
          <w:sz w:val="20"/>
          <w:szCs w:val="20"/>
        </w:rPr>
      </w:pPr>
      <w:r>
        <w:rPr>
          <w:rFonts w:eastAsia="Calibri" w:cs="Times New Roman"/>
          <w:sz w:val="20"/>
          <w:szCs w:val="20"/>
        </w:rPr>
        <w:t>Relevante ordevoorschriften en/ of gedragsregels</w:t>
      </w:r>
    </w:p>
    <w:p w14:paraId="6253A499" w14:textId="77777777" w:rsidR="00DF4894" w:rsidRPr="00DF4894" w:rsidRDefault="00DF4894" w:rsidP="00DF4894">
      <w:pPr>
        <w:pStyle w:val="Lijstalinea"/>
        <w:numPr>
          <w:ilvl w:val="0"/>
          <w:numId w:val="34"/>
        </w:numPr>
        <w:spacing w:after="0" w:line="240" w:lineRule="auto"/>
        <w:ind w:left="284" w:hanging="284"/>
        <w:rPr>
          <w:highlight w:val="yellow"/>
        </w:rPr>
      </w:pPr>
      <w:proofErr w:type="spellStart"/>
      <w:r w:rsidRPr="00DF4894">
        <w:rPr>
          <w:highlight w:val="yellow"/>
        </w:rPr>
        <w:t>Xxx</w:t>
      </w:r>
      <w:proofErr w:type="spellEnd"/>
    </w:p>
    <w:p w14:paraId="3DDE6AC8" w14:textId="77777777" w:rsidR="00DF4894" w:rsidRPr="00DF4894" w:rsidRDefault="00DF4894" w:rsidP="00DF4894">
      <w:pPr>
        <w:pStyle w:val="Lijstalinea"/>
        <w:numPr>
          <w:ilvl w:val="0"/>
          <w:numId w:val="34"/>
        </w:numPr>
        <w:spacing w:after="0" w:line="240" w:lineRule="auto"/>
        <w:ind w:left="284" w:hanging="284"/>
        <w:rPr>
          <w:highlight w:val="yellow"/>
        </w:rPr>
      </w:pPr>
      <w:proofErr w:type="spellStart"/>
      <w:r w:rsidRPr="00DF4894">
        <w:rPr>
          <w:highlight w:val="yellow"/>
        </w:rPr>
        <w:t>Yyy</w:t>
      </w:r>
      <w:proofErr w:type="spellEnd"/>
    </w:p>
    <w:p w14:paraId="18B35566" w14:textId="77777777" w:rsidR="00DF4894" w:rsidRPr="00DF4894" w:rsidRDefault="00DF4894" w:rsidP="00DF4894">
      <w:pPr>
        <w:pStyle w:val="Lijstalinea"/>
        <w:numPr>
          <w:ilvl w:val="0"/>
          <w:numId w:val="34"/>
        </w:numPr>
        <w:spacing w:after="0" w:line="240" w:lineRule="auto"/>
        <w:ind w:left="284" w:hanging="284"/>
        <w:rPr>
          <w:highlight w:val="yellow"/>
        </w:rPr>
      </w:pPr>
      <w:proofErr w:type="spellStart"/>
      <w:r w:rsidRPr="00DF4894">
        <w:rPr>
          <w:highlight w:val="yellow"/>
        </w:rPr>
        <w:t>Zzz</w:t>
      </w:r>
      <w:proofErr w:type="spellEnd"/>
    </w:p>
    <w:p w14:paraId="59E9BDE1" w14:textId="16888DC5" w:rsidR="002A6D1A" w:rsidRPr="003A7898" w:rsidRDefault="002A6D1A" w:rsidP="00DF4894">
      <w:pPr>
        <w:spacing w:after="0" w:line="240" w:lineRule="auto"/>
      </w:pPr>
      <w:r w:rsidRPr="003A7898">
        <w:br w:type="page"/>
      </w:r>
    </w:p>
    <w:p w14:paraId="35165DB4" w14:textId="51ED2607" w:rsidR="00420FE0" w:rsidRPr="00A672EE" w:rsidRDefault="006E7138" w:rsidP="00420FE0">
      <w:pPr>
        <w:pStyle w:val="Kop1"/>
        <w:rPr>
          <w:lang w:val="en-GB"/>
        </w:rPr>
      </w:pPr>
      <w:bookmarkStart w:id="13" w:name="_Toc34382413"/>
      <w:r>
        <w:rPr>
          <w:lang w:val="en-GB"/>
        </w:rPr>
        <w:lastRenderedPageBreak/>
        <w:t>DPIA</w:t>
      </w:r>
      <w:r w:rsidR="00A672EE" w:rsidRPr="00A672EE">
        <w:rPr>
          <w:lang w:val="en-GB"/>
        </w:rPr>
        <w:t xml:space="preserve"> Project </w:t>
      </w:r>
      <w:r w:rsidR="00DB52F1">
        <w:rPr>
          <w:lang w:val="en-GB"/>
        </w:rPr>
        <w:t>XXX</w:t>
      </w:r>
      <w:bookmarkEnd w:id="13"/>
    </w:p>
    <w:p w14:paraId="02A42360" w14:textId="5A23FB25" w:rsidR="00420FE0" w:rsidRDefault="009D63C9" w:rsidP="00420FE0">
      <w:pPr>
        <w:pStyle w:val="Kop2"/>
      </w:pPr>
      <w:bookmarkStart w:id="14" w:name="_Toc34382414"/>
      <w:r>
        <w:t>Aanleiding en scope</w:t>
      </w:r>
      <w:bookmarkEnd w:id="14"/>
    </w:p>
    <w:p w14:paraId="3854328D" w14:textId="5DCA1369" w:rsidR="00DF4894" w:rsidRDefault="00DF4894" w:rsidP="009D63C9">
      <w:pPr>
        <w:rPr>
          <w:sz w:val="20"/>
          <w:szCs w:val="20"/>
        </w:rPr>
      </w:pPr>
      <w:r>
        <w:rPr>
          <w:sz w:val="20"/>
          <w:szCs w:val="20"/>
        </w:rPr>
        <w:t>Vul in……..</w:t>
      </w:r>
    </w:p>
    <w:tbl>
      <w:tblPr>
        <w:tblStyle w:val="Tabelraster"/>
        <w:tblW w:w="0" w:type="auto"/>
        <w:tblLook w:val="04A0" w:firstRow="1" w:lastRow="0" w:firstColumn="1" w:lastColumn="0" w:noHBand="0" w:noVBand="1"/>
      </w:tblPr>
      <w:tblGrid>
        <w:gridCol w:w="9160"/>
      </w:tblGrid>
      <w:tr w:rsidR="00DF4894" w14:paraId="2CA524EF" w14:textId="77777777" w:rsidTr="003259BC">
        <w:trPr>
          <w:trHeight w:val="386"/>
        </w:trPr>
        <w:tc>
          <w:tcPr>
            <w:tcW w:w="9160" w:type="dxa"/>
            <w:shd w:val="clear" w:color="auto" w:fill="D9D9D9" w:themeFill="background1" w:themeFillShade="D9"/>
          </w:tcPr>
          <w:p w14:paraId="7128D26D" w14:textId="51794976" w:rsidR="00DF4894" w:rsidRDefault="004B5CB3" w:rsidP="003259BC">
            <w:pPr>
              <w:rPr>
                <w:sz w:val="16"/>
                <w:szCs w:val="16"/>
              </w:rPr>
            </w:pPr>
            <w:r>
              <w:rPr>
                <w:sz w:val="16"/>
                <w:szCs w:val="16"/>
              </w:rPr>
              <w:t>Benoem de naam van het project in de aanhef en b</w:t>
            </w:r>
            <w:r w:rsidR="00DF4894" w:rsidRPr="00DF4894">
              <w:rPr>
                <w:sz w:val="16"/>
                <w:szCs w:val="16"/>
              </w:rPr>
              <w:t>eschrijf hier wat de aanleiding is om heimelijk cameratoezicht in te zetten, bijvoorbeeld teruglopende omzetten en kasverschillen. Bij de beschrijving kan aandacht worden besteed aan de omvang van de schade. Tevens kan worden aangegeven dat preventieve maatregelen niet afdoende zijn gebleken om schade te voorkomen. Beschrijf dan de maatregelen die onvoldoende effect hebben gesorteerd.</w:t>
            </w:r>
          </w:p>
          <w:p w14:paraId="3C8DF2B7" w14:textId="12D2C0DA" w:rsidR="00DF4894" w:rsidRDefault="00DF4894" w:rsidP="001820F3">
            <w:pPr>
              <w:rPr>
                <w:sz w:val="20"/>
                <w:szCs w:val="20"/>
              </w:rPr>
            </w:pPr>
            <w:r w:rsidRPr="00DA447B">
              <w:rPr>
                <w:sz w:val="16"/>
                <w:szCs w:val="16"/>
              </w:rPr>
              <w:t>Verwijder daarna</w:t>
            </w:r>
            <w:r w:rsidR="001820F3">
              <w:t xml:space="preserve"> </w:t>
            </w:r>
            <w:r w:rsidR="001820F3" w:rsidRPr="001820F3">
              <w:rPr>
                <w:sz w:val="16"/>
                <w:szCs w:val="16"/>
              </w:rPr>
              <w:t>dit tekstvlak</w:t>
            </w:r>
            <w:r w:rsidRPr="00DA447B">
              <w:rPr>
                <w:sz w:val="16"/>
                <w:szCs w:val="16"/>
              </w:rPr>
              <w:t xml:space="preserve"> </w:t>
            </w:r>
            <w:r>
              <w:rPr>
                <w:sz w:val="16"/>
                <w:szCs w:val="16"/>
              </w:rPr>
              <w:t>.</w:t>
            </w:r>
          </w:p>
        </w:tc>
      </w:tr>
    </w:tbl>
    <w:p w14:paraId="11242464" w14:textId="77777777" w:rsidR="00DF4894" w:rsidRDefault="00DF4894" w:rsidP="009D63C9">
      <w:pPr>
        <w:rPr>
          <w:sz w:val="20"/>
          <w:szCs w:val="20"/>
        </w:rPr>
      </w:pPr>
    </w:p>
    <w:p w14:paraId="1EE5B7FC" w14:textId="505E98E6" w:rsidR="00AB3B81" w:rsidRDefault="009D63C9" w:rsidP="00AB3B81">
      <w:pPr>
        <w:pStyle w:val="Kop2"/>
      </w:pPr>
      <w:bookmarkStart w:id="15" w:name="_Toc34382415"/>
      <w:r>
        <w:t>Overwegingen</w:t>
      </w:r>
      <w:r w:rsidR="007A2995">
        <w:t xml:space="preserve"> voor </w:t>
      </w:r>
      <w:r w:rsidR="00EC0866">
        <w:t xml:space="preserve">incidentele inzet van </w:t>
      </w:r>
      <w:r w:rsidR="007A2995">
        <w:t>heimelijk cameratoezicht</w:t>
      </w:r>
      <w:bookmarkEnd w:id="15"/>
    </w:p>
    <w:tbl>
      <w:tblPr>
        <w:tblStyle w:val="Tabelraster"/>
        <w:tblW w:w="0" w:type="auto"/>
        <w:tblLook w:val="04A0" w:firstRow="1" w:lastRow="0" w:firstColumn="1" w:lastColumn="0" w:noHBand="0" w:noVBand="1"/>
      </w:tblPr>
      <w:tblGrid>
        <w:gridCol w:w="9160"/>
      </w:tblGrid>
      <w:tr w:rsidR="00DF4894" w14:paraId="27B55104" w14:textId="77777777" w:rsidTr="003259BC">
        <w:trPr>
          <w:trHeight w:val="386"/>
        </w:trPr>
        <w:tc>
          <w:tcPr>
            <w:tcW w:w="9160" w:type="dxa"/>
            <w:shd w:val="clear" w:color="auto" w:fill="D9D9D9" w:themeFill="background1" w:themeFillShade="D9"/>
          </w:tcPr>
          <w:p w14:paraId="78B0D9E0" w14:textId="77777777" w:rsidR="00DF4894" w:rsidRDefault="00DF4894" w:rsidP="003259BC">
            <w:pPr>
              <w:rPr>
                <w:sz w:val="16"/>
                <w:szCs w:val="16"/>
              </w:rPr>
            </w:pPr>
            <w:r>
              <w:rPr>
                <w:sz w:val="16"/>
                <w:szCs w:val="16"/>
              </w:rPr>
              <w:t xml:space="preserve">Kruis </w:t>
            </w:r>
            <w:r w:rsidRPr="00DF4894">
              <w:rPr>
                <w:sz w:val="16"/>
                <w:szCs w:val="16"/>
              </w:rPr>
              <w:t xml:space="preserve">hieronder aan wat de overwegingen zijn om de heimelijk cameratoezicht in te zetten door de vooraf ingevulde kruisjes die </w:t>
            </w:r>
            <w:r w:rsidRPr="004B5CB3">
              <w:rPr>
                <w:sz w:val="16"/>
                <w:szCs w:val="16"/>
                <w:u w:val="single"/>
              </w:rPr>
              <w:t>niet</w:t>
            </w:r>
            <w:r w:rsidRPr="00DF4894">
              <w:rPr>
                <w:sz w:val="16"/>
                <w:szCs w:val="16"/>
              </w:rPr>
              <w:t xml:space="preserve"> van toepassing zijn te verwijderen</w:t>
            </w:r>
            <w:r>
              <w:rPr>
                <w:sz w:val="16"/>
                <w:szCs w:val="16"/>
              </w:rPr>
              <w:t>.</w:t>
            </w:r>
          </w:p>
          <w:p w14:paraId="46CFA9E3" w14:textId="33A34F0D" w:rsidR="00DF4894" w:rsidRDefault="00DF4894" w:rsidP="003259BC">
            <w:pPr>
              <w:rPr>
                <w:sz w:val="20"/>
                <w:szCs w:val="20"/>
              </w:rPr>
            </w:pPr>
            <w:r w:rsidRPr="00DF4894">
              <w:rPr>
                <w:sz w:val="16"/>
                <w:szCs w:val="16"/>
              </w:rPr>
              <w:t xml:space="preserve"> </w:t>
            </w:r>
            <w:r w:rsidRPr="00DA447B">
              <w:rPr>
                <w:sz w:val="16"/>
                <w:szCs w:val="16"/>
              </w:rPr>
              <w:t>Verwijder daarna de tabel</w:t>
            </w:r>
            <w:r>
              <w:rPr>
                <w:sz w:val="16"/>
                <w:szCs w:val="16"/>
              </w:rPr>
              <w:t>.</w:t>
            </w:r>
          </w:p>
        </w:tc>
      </w:tr>
    </w:tbl>
    <w:p w14:paraId="3F2B8DC7" w14:textId="3DAE521C" w:rsidR="009D63C9" w:rsidRPr="00E87894" w:rsidRDefault="00DF4894" w:rsidP="009D63C9">
      <w:pPr>
        <w:rPr>
          <w:sz w:val="20"/>
          <w:szCs w:val="20"/>
        </w:rPr>
      </w:pPr>
      <w:r w:rsidRPr="00E87894">
        <w:rPr>
          <w:noProof/>
          <w:sz w:val="20"/>
          <w:szCs w:val="20"/>
          <w:lang w:eastAsia="nl-NL"/>
        </w:rPr>
        <mc:AlternateContent>
          <mc:Choice Requires="wps">
            <w:drawing>
              <wp:anchor distT="0" distB="0" distL="114300" distR="114300" simplePos="0" relativeHeight="251659264" behindDoc="0" locked="0" layoutInCell="1" allowOverlap="1" wp14:anchorId="77C589C3" wp14:editId="45A17DB3">
                <wp:simplePos x="0" y="0"/>
                <wp:positionH relativeFrom="column">
                  <wp:posOffset>0</wp:posOffset>
                </wp:positionH>
                <wp:positionV relativeFrom="paragraph">
                  <wp:posOffset>243840</wp:posOffset>
                </wp:positionV>
                <wp:extent cx="266700" cy="247650"/>
                <wp:effectExtent l="0" t="0" r="1905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EFC526D" w14:textId="312DE144" w:rsidR="00171C76" w:rsidRPr="009D63C9" w:rsidRDefault="00171C76">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589C3" id="_x0000_t202" coordsize="21600,21600" o:spt="202" path="m,l,21600r21600,l21600,xe">
                <v:stroke joinstyle="miter"/>
                <v:path gradientshapeok="t" o:connecttype="rect"/>
              </v:shapetype>
              <v:shape id="Tekstvak 2" o:spid="_x0000_s1026" type="#_x0000_t202" style="position:absolute;margin-left:0;margin-top:19.2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">
                <v:textbox>
                  <w:txbxContent>
                    <w:p w14:paraId="0EFC526D" w14:textId="312DE144" w:rsidR="00171C76" w:rsidRPr="009D63C9" w:rsidRDefault="00171C76">
                      <w:r>
                        <w:t>X</w:t>
                      </w:r>
                    </w:p>
                  </w:txbxContent>
                </v:textbox>
              </v:shape>
            </w:pict>
          </mc:Fallback>
        </mc:AlternateContent>
      </w:r>
    </w:p>
    <w:p w14:paraId="01B58E99" w14:textId="674E30AD" w:rsidR="007A2995" w:rsidRPr="00E87894" w:rsidRDefault="007A2995" w:rsidP="009D63C9">
      <w:pPr>
        <w:ind w:left="567"/>
        <w:rPr>
          <w:sz w:val="20"/>
          <w:szCs w:val="20"/>
        </w:rPr>
      </w:pPr>
      <w:r w:rsidRPr="00E87894">
        <w:rPr>
          <w:noProof/>
          <w:sz w:val="20"/>
          <w:szCs w:val="20"/>
          <w:lang w:eastAsia="nl-NL"/>
        </w:rPr>
        <mc:AlternateContent>
          <mc:Choice Requires="wps">
            <w:drawing>
              <wp:anchor distT="0" distB="0" distL="114300" distR="114300" simplePos="0" relativeHeight="251661312" behindDoc="0" locked="0" layoutInCell="1" allowOverlap="1" wp14:anchorId="1A246A1F" wp14:editId="3484415D">
                <wp:simplePos x="0" y="0"/>
                <wp:positionH relativeFrom="column">
                  <wp:posOffset>6350</wp:posOffset>
                </wp:positionH>
                <wp:positionV relativeFrom="paragraph">
                  <wp:posOffset>415290</wp:posOffset>
                </wp:positionV>
                <wp:extent cx="266700" cy="247650"/>
                <wp:effectExtent l="0" t="0" r="19050" b="1905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75F273C" w14:textId="77777777" w:rsidR="00171C76" w:rsidRPr="009D63C9" w:rsidRDefault="00171C76" w:rsidP="007A2995">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46A1F" id="_x0000_s1027" type="#_x0000_t202" style="position:absolute;left:0;text-align:left;margin-left:.5pt;margin-top:32.7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">
                <v:textbox>
                  <w:txbxContent>
                    <w:p w14:paraId="675F273C" w14:textId="77777777" w:rsidR="00171C76" w:rsidRPr="009D63C9" w:rsidRDefault="00171C76" w:rsidP="007A2995">
                      <w:r>
                        <w:t>X</w:t>
                      </w:r>
                    </w:p>
                  </w:txbxContent>
                </v:textbox>
              </v:shape>
            </w:pict>
          </mc:Fallback>
        </mc:AlternateContent>
      </w:r>
      <w:r w:rsidRPr="00E87894">
        <w:rPr>
          <w:sz w:val="20"/>
          <w:szCs w:val="20"/>
        </w:rPr>
        <w:t>Medewerkers zijn al eerder in algemene zin geïnformeerd dat onregelmatigheden zijn geconstateerd die niet acceptabel worden geacht.</w:t>
      </w:r>
    </w:p>
    <w:p w14:paraId="534A9257" w14:textId="3D3FB2DF" w:rsidR="009D63C9" w:rsidRPr="00E87894" w:rsidRDefault="007A2995" w:rsidP="009D63C9">
      <w:pPr>
        <w:ind w:left="567"/>
        <w:rPr>
          <w:sz w:val="20"/>
          <w:szCs w:val="20"/>
        </w:rPr>
      </w:pPr>
      <w:r w:rsidRPr="00E87894">
        <w:rPr>
          <w:noProof/>
          <w:sz w:val="20"/>
          <w:szCs w:val="20"/>
          <w:lang w:eastAsia="nl-NL"/>
        </w:rPr>
        <mc:AlternateContent>
          <mc:Choice Requires="wps">
            <w:drawing>
              <wp:anchor distT="0" distB="0" distL="114300" distR="114300" simplePos="0" relativeHeight="251663360" behindDoc="0" locked="0" layoutInCell="1" allowOverlap="1" wp14:anchorId="1AC2EB3C" wp14:editId="4C13FF19">
                <wp:simplePos x="0" y="0"/>
                <wp:positionH relativeFrom="column">
                  <wp:posOffset>6350</wp:posOffset>
                </wp:positionH>
                <wp:positionV relativeFrom="paragraph">
                  <wp:posOffset>256540</wp:posOffset>
                </wp:positionV>
                <wp:extent cx="266700" cy="247650"/>
                <wp:effectExtent l="0" t="0" r="19050" b="1905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30A0F1A" w14:textId="77777777" w:rsidR="00171C76" w:rsidRPr="009D63C9" w:rsidRDefault="00171C76" w:rsidP="007A2995">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2EB3C" id="Tekstvak 3" o:spid="_x0000_s1028" type="#_x0000_t202" style="position:absolute;left:0;text-align:left;margin-left:.5pt;margin-top:20.2pt;width: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">
                <v:textbox>
                  <w:txbxContent>
                    <w:p w14:paraId="730A0F1A" w14:textId="77777777" w:rsidR="00171C76" w:rsidRPr="009D63C9" w:rsidRDefault="00171C76" w:rsidP="007A2995">
                      <w:r>
                        <w:t>X</w:t>
                      </w:r>
                    </w:p>
                  </w:txbxContent>
                </v:textbox>
              </v:shape>
            </w:pict>
          </mc:Fallback>
        </mc:AlternateContent>
      </w:r>
      <w:r w:rsidRPr="00E87894">
        <w:rPr>
          <w:sz w:val="20"/>
          <w:szCs w:val="20"/>
        </w:rPr>
        <w:t>Medewerkers zijn gewezen op de consequenties als het gedrag niet wijzigt.</w:t>
      </w:r>
    </w:p>
    <w:p w14:paraId="0EF279FA" w14:textId="19048CB1" w:rsidR="007A2995" w:rsidRPr="00E87894" w:rsidRDefault="00E87894" w:rsidP="009D63C9">
      <w:pPr>
        <w:ind w:left="567"/>
        <w:rPr>
          <w:sz w:val="20"/>
          <w:szCs w:val="20"/>
        </w:rPr>
      </w:pPr>
      <w:r w:rsidRPr="00E87894">
        <w:rPr>
          <w:noProof/>
          <w:sz w:val="20"/>
          <w:szCs w:val="20"/>
          <w:lang w:eastAsia="nl-NL"/>
        </w:rPr>
        <mc:AlternateContent>
          <mc:Choice Requires="wps">
            <w:drawing>
              <wp:anchor distT="0" distB="0" distL="114300" distR="114300" simplePos="0" relativeHeight="251665408" behindDoc="0" locked="0" layoutInCell="1" allowOverlap="1" wp14:anchorId="03DB39F5" wp14:editId="29DBC6DE">
                <wp:simplePos x="0" y="0"/>
                <wp:positionH relativeFrom="column">
                  <wp:posOffset>19050</wp:posOffset>
                </wp:positionH>
                <wp:positionV relativeFrom="paragraph">
                  <wp:posOffset>389890</wp:posOffset>
                </wp:positionV>
                <wp:extent cx="266700" cy="247650"/>
                <wp:effectExtent l="0" t="0" r="19050" b="1905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5508360" w14:textId="77777777" w:rsidR="00171C76" w:rsidRPr="009D63C9" w:rsidRDefault="00171C76" w:rsidP="007A2995">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B39F5" id="Tekstvak 4" o:spid="_x0000_s1029" type="#_x0000_t202" style="position:absolute;left:0;text-align:left;margin-left:1.5pt;margin-top:30.7pt;width:21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">
                <v:textbox>
                  <w:txbxContent>
                    <w:p w14:paraId="35508360" w14:textId="77777777" w:rsidR="00171C76" w:rsidRPr="009D63C9" w:rsidRDefault="00171C76" w:rsidP="007A2995">
                      <w:r>
                        <w:t>X</w:t>
                      </w:r>
                    </w:p>
                  </w:txbxContent>
                </v:textbox>
              </v:shape>
            </w:pict>
          </mc:Fallback>
        </mc:AlternateContent>
      </w:r>
      <w:r w:rsidR="007A2995" w:rsidRPr="00E87894">
        <w:rPr>
          <w:sz w:val="20"/>
          <w:szCs w:val="20"/>
        </w:rPr>
        <w:t xml:space="preserve">Het is niet alleen de bedoeling om het </w:t>
      </w:r>
      <w:proofErr w:type="spellStart"/>
      <w:r w:rsidR="007A2995" w:rsidRPr="00E87894">
        <w:rPr>
          <w:sz w:val="20"/>
          <w:szCs w:val="20"/>
        </w:rPr>
        <w:t>schadetoebrengende</w:t>
      </w:r>
      <w:proofErr w:type="spellEnd"/>
      <w:r w:rsidR="007A2995" w:rsidRPr="00E87894">
        <w:rPr>
          <w:sz w:val="20"/>
          <w:szCs w:val="20"/>
        </w:rPr>
        <w:t xml:space="preserve"> handelen te stoppen, maar ook om maatregelen te treffen tegen de nog onbekende pers(o)on(en) die daarvoor verantwoordelijk is (zijn).</w:t>
      </w:r>
    </w:p>
    <w:p w14:paraId="548D34C9" w14:textId="7CE930DD" w:rsidR="007A2995" w:rsidRPr="00E87894" w:rsidRDefault="00D64BAF" w:rsidP="009D63C9">
      <w:pPr>
        <w:ind w:left="567"/>
        <w:rPr>
          <w:sz w:val="20"/>
          <w:szCs w:val="20"/>
        </w:rPr>
      </w:pPr>
      <w:r w:rsidRPr="00E87894">
        <w:rPr>
          <w:noProof/>
          <w:sz w:val="20"/>
          <w:szCs w:val="20"/>
          <w:lang w:eastAsia="nl-NL"/>
        </w:rPr>
        <mc:AlternateContent>
          <mc:Choice Requires="wps">
            <w:drawing>
              <wp:anchor distT="0" distB="0" distL="114300" distR="114300" simplePos="0" relativeHeight="251667456" behindDoc="0" locked="0" layoutInCell="1" allowOverlap="1" wp14:anchorId="69478D21" wp14:editId="7A5E125E">
                <wp:simplePos x="0" y="0"/>
                <wp:positionH relativeFrom="column">
                  <wp:posOffset>19050</wp:posOffset>
                </wp:positionH>
                <wp:positionV relativeFrom="paragraph">
                  <wp:posOffset>415290</wp:posOffset>
                </wp:positionV>
                <wp:extent cx="266700" cy="247650"/>
                <wp:effectExtent l="0" t="0" r="19050" b="1905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545AF78" w14:textId="77777777" w:rsidR="00171C76" w:rsidRPr="009D63C9" w:rsidRDefault="00171C76" w:rsidP="00D64BAF">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78D21" id="Tekstvak 5" o:spid="_x0000_s1030" type="#_x0000_t202" style="position:absolute;left:0;text-align:left;margin-left:1.5pt;margin-top:32.7pt;width:21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">
                <v:textbox>
                  <w:txbxContent>
                    <w:p w14:paraId="0545AF78" w14:textId="77777777" w:rsidR="00171C76" w:rsidRPr="009D63C9" w:rsidRDefault="00171C76" w:rsidP="00D64BAF">
                      <w:r>
                        <w:t>X</w:t>
                      </w:r>
                    </w:p>
                  </w:txbxContent>
                </v:textbox>
              </v:shape>
            </w:pict>
          </mc:Fallback>
        </mc:AlternateContent>
      </w:r>
      <w:r w:rsidR="007A2995" w:rsidRPr="00E87894">
        <w:rPr>
          <w:sz w:val="20"/>
          <w:szCs w:val="20"/>
        </w:rPr>
        <w:t>Werkgever  heeft een gerechtvaardigd belang heeft om te achterhalen wie van haar werknemers het in hem of haar gestelde vertrouwen schendt.</w:t>
      </w:r>
    </w:p>
    <w:p w14:paraId="4CAEFFD9" w14:textId="68D2CF0D" w:rsidR="00D64BAF" w:rsidRPr="00E87894" w:rsidRDefault="002D385B" w:rsidP="009D63C9">
      <w:pPr>
        <w:ind w:left="567"/>
        <w:rPr>
          <w:sz w:val="20"/>
          <w:szCs w:val="20"/>
        </w:rPr>
      </w:pPr>
      <w:r w:rsidRPr="00E87894">
        <w:rPr>
          <w:noProof/>
          <w:sz w:val="20"/>
          <w:szCs w:val="20"/>
          <w:lang w:eastAsia="nl-NL"/>
        </w:rPr>
        <mc:AlternateContent>
          <mc:Choice Requires="wps">
            <w:drawing>
              <wp:anchor distT="0" distB="0" distL="114300" distR="114300" simplePos="0" relativeHeight="251669504" behindDoc="0" locked="0" layoutInCell="1" allowOverlap="1" wp14:anchorId="316CE95D" wp14:editId="717F3709">
                <wp:simplePos x="0" y="0"/>
                <wp:positionH relativeFrom="column">
                  <wp:posOffset>19050</wp:posOffset>
                </wp:positionH>
                <wp:positionV relativeFrom="paragraph">
                  <wp:posOffset>586740</wp:posOffset>
                </wp:positionV>
                <wp:extent cx="266700" cy="247650"/>
                <wp:effectExtent l="0" t="0" r="19050" b="190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C35EE03" w14:textId="77777777" w:rsidR="00171C76" w:rsidRPr="009D63C9" w:rsidRDefault="00171C76" w:rsidP="002D385B">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CE95D" id="Tekstvak 6" o:spid="_x0000_s1031" type="#_x0000_t202" style="position:absolute;left:0;text-align:left;margin-left:1.5pt;margin-top:46.2pt;width:21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">
                <v:textbox>
                  <w:txbxContent>
                    <w:p w14:paraId="2C35EE03" w14:textId="77777777" w:rsidR="00171C76" w:rsidRPr="009D63C9" w:rsidRDefault="00171C76" w:rsidP="002D385B">
                      <w:r>
                        <w:t>X</w:t>
                      </w:r>
                    </w:p>
                  </w:txbxContent>
                </v:textbox>
              </v:shape>
            </w:pict>
          </mc:Fallback>
        </mc:AlternateContent>
      </w:r>
      <w:r w:rsidR="00D64BAF" w:rsidRPr="00E87894">
        <w:rPr>
          <w:sz w:val="20"/>
          <w:szCs w:val="20"/>
        </w:rPr>
        <w:t>Medewerkers zijn in algemene zin in het personeelsreglement en/ of het reglement voor cameratoezicht geïnformeerd dat dat verborgen cameratoezicht in bepaalde situaties (zoals diefsta</w:t>
      </w:r>
      <w:r w:rsidRPr="00E87894">
        <w:rPr>
          <w:sz w:val="20"/>
          <w:szCs w:val="20"/>
        </w:rPr>
        <w:t>l of fraude) mogelijk is.</w:t>
      </w:r>
    </w:p>
    <w:p w14:paraId="67BA2E7F" w14:textId="31134737" w:rsidR="002D385B" w:rsidRPr="00E87894" w:rsidRDefault="002D385B" w:rsidP="009D63C9">
      <w:pPr>
        <w:ind w:left="567"/>
        <w:rPr>
          <w:sz w:val="20"/>
          <w:szCs w:val="20"/>
        </w:rPr>
      </w:pPr>
      <w:r w:rsidRPr="00E87894">
        <w:rPr>
          <w:sz w:val="20"/>
          <w:szCs w:val="20"/>
        </w:rPr>
        <w:t>Er is onrust op de werkvloer door de hiervoor beschreven gedragingen. Deze onrust mag niet te lang duren.</w:t>
      </w:r>
    </w:p>
    <w:p w14:paraId="6F70C27E" w14:textId="6F705088" w:rsidR="00E43D7C" w:rsidRDefault="00E43D7C" w:rsidP="00E43D7C">
      <w:pPr>
        <w:pStyle w:val="Kop2"/>
      </w:pPr>
      <w:bookmarkStart w:id="16" w:name="_Toc34382416"/>
      <w:r>
        <w:t>Betrokken personen</w:t>
      </w:r>
      <w:bookmarkEnd w:id="16"/>
    </w:p>
    <w:p w14:paraId="5F6017F6" w14:textId="7E192F62" w:rsidR="00DF4894" w:rsidRDefault="00DF4894" w:rsidP="00D64BAF">
      <w:pPr>
        <w:rPr>
          <w:sz w:val="20"/>
          <w:szCs w:val="20"/>
        </w:rPr>
      </w:pPr>
      <w:r>
        <w:rPr>
          <w:sz w:val="20"/>
          <w:szCs w:val="20"/>
        </w:rPr>
        <w:t>Vul in………</w:t>
      </w:r>
    </w:p>
    <w:tbl>
      <w:tblPr>
        <w:tblStyle w:val="Tabelraster"/>
        <w:tblW w:w="0" w:type="auto"/>
        <w:tblLook w:val="04A0" w:firstRow="1" w:lastRow="0" w:firstColumn="1" w:lastColumn="0" w:noHBand="0" w:noVBand="1"/>
      </w:tblPr>
      <w:tblGrid>
        <w:gridCol w:w="9160"/>
      </w:tblGrid>
      <w:tr w:rsidR="00DF4894" w14:paraId="210C047B" w14:textId="77777777" w:rsidTr="003259BC">
        <w:trPr>
          <w:trHeight w:val="386"/>
        </w:trPr>
        <w:tc>
          <w:tcPr>
            <w:tcW w:w="9160" w:type="dxa"/>
            <w:shd w:val="clear" w:color="auto" w:fill="D9D9D9" w:themeFill="background1" w:themeFillShade="D9"/>
          </w:tcPr>
          <w:p w14:paraId="5427EE90" w14:textId="2D356438" w:rsidR="00DF4894" w:rsidRDefault="00DF4894" w:rsidP="003259BC">
            <w:pPr>
              <w:rPr>
                <w:sz w:val="16"/>
                <w:szCs w:val="16"/>
              </w:rPr>
            </w:pPr>
            <w:r w:rsidRPr="00DF4894">
              <w:rPr>
                <w:sz w:val="16"/>
                <w:szCs w:val="16"/>
              </w:rPr>
              <w:t xml:space="preserve">Geef aan welke afdeling of groep medewerkers (of derden) </w:t>
            </w:r>
            <w:r w:rsidR="004B5CB3">
              <w:rPr>
                <w:sz w:val="16"/>
                <w:szCs w:val="16"/>
              </w:rPr>
              <w:t>in beeld gebracht worden met de heimelijke camera(s).</w:t>
            </w:r>
          </w:p>
          <w:p w14:paraId="448E4579" w14:textId="6F70B2EC" w:rsidR="00DF4894" w:rsidRDefault="00DF4894" w:rsidP="001820F3">
            <w:pPr>
              <w:rPr>
                <w:sz w:val="20"/>
                <w:szCs w:val="20"/>
              </w:rPr>
            </w:pPr>
            <w:r w:rsidRPr="00DA447B">
              <w:rPr>
                <w:sz w:val="16"/>
                <w:szCs w:val="16"/>
              </w:rPr>
              <w:t xml:space="preserve">Verwijder daarna </w:t>
            </w:r>
            <w:r w:rsidR="001820F3" w:rsidRPr="001820F3">
              <w:rPr>
                <w:sz w:val="16"/>
                <w:szCs w:val="16"/>
              </w:rPr>
              <w:t>dit tekstvlak</w:t>
            </w:r>
            <w:r w:rsidR="001820F3">
              <w:rPr>
                <w:sz w:val="16"/>
                <w:szCs w:val="16"/>
              </w:rPr>
              <w:t>.</w:t>
            </w:r>
          </w:p>
        </w:tc>
      </w:tr>
    </w:tbl>
    <w:p w14:paraId="273BB911" w14:textId="77777777" w:rsidR="00DF4894" w:rsidRDefault="00DF4894" w:rsidP="00D64BAF">
      <w:pPr>
        <w:rPr>
          <w:sz w:val="20"/>
          <w:szCs w:val="20"/>
        </w:rPr>
      </w:pPr>
    </w:p>
    <w:p w14:paraId="69A4C642" w14:textId="77777777" w:rsidR="007F739C" w:rsidRDefault="007F739C" w:rsidP="007F739C">
      <w:pPr>
        <w:spacing w:after="0" w:line="240" w:lineRule="auto"/>
        <w:rPr>
          <w:rFonts w:eastAsiaTheme="majorEastAsia" w:cstheme="majorBidi"/>
          <w:color w:val="00B0F0"/>
          <w:sz w:val="36"/>
          <w:szCs w:val="32"/>
        </w:rPr>
      </w:pPr>
      <w:r>
        <w:br w:type="page"/>
      </w:r>
    </w:p>
    <w:p w14:paraId="7156D3E6" w14:textId="21FC8C53" w:rsidR="007F739C" w:rsidRDefault="0097446E" w:rsidP="0097446E">
      <w:pPr>
        <w:pStyle w:val="Kop1"/>
      </w:pPr>
      <w:bookmarkStart w:id="17" w:name="_Toc34382417"/>
      <w:r w:rsidRPr="0097446E">
        <w:lastRenderedPageBreak/>
        <w:t>Beschrijving van de risico</w:t>
      </w:r>
      <w:r w:rsidR="006B2AB3">
        <w:t>’</w:t>
      </w:r>
      <w:r w:rsidRPr="0097446E">
        <w:t>s</w:t>
      </w:r>
      <w:r w:rsidR="006B2AB3">
        <w:t xml:space="preserve"> en risico-veroorzakende factoren</w:t>
      </w:r>
      <w:bookmarkEnd w:id="17"/>
    </w:p>
    <w:p w14:paraId="0C3D2280" w14:textId="10BE60D0" w:rsidR="0097446E" w:rsidRDefault="0097446E" w:rsidP="007F739C">
      <w:pPr>
        <w:rPr>
          <w:sz w:val="20"/>
          <w:szCs w:val="20"/>
        </w:rPr>
      </w:pPr>
      <w:r w:rsidRPr="0097446E">
        <w:rPr>
          <w:sz w:val="20"/>
          <w:szCs w:val="20"/>
        </w:rPr>
        <w:t>In  dit hoofdstuk worden de risico’s benoemd en worden de risico-veroorzakende factoren beschreven zonder dat maatregelen zijn genomen</w:t>
      </w:r>
      <w:r w:rsidR="006B2AB3">
        <w:rPr>
          <w:sz w:val="20"/>
          <w:szCs w:val="20"/>
        </w:rPr>
        <w:t xml:space="preserve"> om het risico te mitigeren</w:t>
      </w:r>
      <w:r w:rsidRPr="0097446E">
        <w:rPr>
          <w:sz w:val="20"/>
          <w:szCs w:val="20"/>
        </w:rPr>
        <w:t>. D</w:t>
      </w:r>
      <w:r>
        <w:rPr>
          <w:sz w:val="20"/>
          <w:szCs w:val="20"/>
        </w:rPr>
        <w:t xml:space="preserve">it zijn de inherente risico’s. </w:t>
      </w:r>
    </w:p>
    <w:p w14:paraId="212D7A7C" w14:textId="77777777" w:rsidR="00780B2C" w:rsidRPr="00780B2C" w:rsidRDefault="00780B2C" w:rsidP="00780B2C">
      <w:pPr>
        <w:keepNext/>
        <w:keepLines/>
        <w:numPr>
          <w:ilvl w:val="1"/>
          <w:numId w:val="1"/>
        </w:numPr>
        <w:spacing w:before="240"/>
        <w:ind w:left="567" w:hanging="567"/>
        <w:outlineLvl w:val="1"/>
        <w:rPr>
          <w:rFonts w:eastAsia="MS Gothic" w:cs="Times New Roman"/>
          <w:color w:val="00B0F0"/>
          <w:sz w:val="26"/>
          <w:szCs w:val="26"/>
        </w:rPr>
      </w:pPr>
      <w:bookmarkStart w:id="18" w:name="_Toc33876681"/>
      <w:bookmarkStart w:id="19" w:name="_Toc34382418"/>
      <w:r w:rsidRPr="00780B2C">
        <w:rPr>
          <w:rFonts w:eastAsia="MS Gothic" w:cs="Times New Roman"/>
          <w:color w:val="00B0F0"/>
          <w:sz w:val="26"/>
          <w:szCs w:val="26"/>
        </w:rPr>
        <w:t>Toetskader voor het bepalen van de kans en de impact van de risico’s</w:t>
      </w:r>
      <w:bookmarkEnd w:id="18"/>
      <w:bookmarkEnd w:id="19"/>
    </w:p>
    <w:p w14:paraId="68C0AD2D" w14:textId="77777777" w:rsidR="00780B2C" w:rsidRPr="00780B2C" w:rsidRDefault="00780B2C" w:rsidP="00780B2C">
      <w:pPr>
        <w:rPr>
          <w:rFonts w:eastAsia="Calibri" w:cs="Times New Roman"/>
          <w:sz w:val="20"/>
          <w:szCs w:val="20"/>
        </w:rPr>
      </w:pPr>
      <w:r w:rsidRPr="00780B2C">
        <w:rPr>
          <w:rFonts w:eastAsia="Calibri" w:cs="Times New Roman"/>
          <w:sz w:val="20"/>
          <w:szCs w:val="20"/>
        </w:rPr>
        <w:t>De kans (frequentie) dat een risico zich voordoet en de impact ervan zijn ingeschat volgens de volgende schaal:</w:t>
      </w:r>
    </w:p>
    <w:tbl>
      <w:tblPr>
        <w:tblStyle w:val="Lijsttabel3-Accent51"/>
        <w:tblW w:w="9236" w:type="dxa"/>
        <w:tblLook w:val="04A0" w:firstRow="1" w:lastRow="0" w:firstColumn="1" w:lastColumn="0" w:noHBand="0" w:noVBand="1"/>
      </w:tblPr>
      <w:tblGrid>
        <w:gridCol w:w="1464"/>
        <w:gridCol w:w="4983"/>
        <w:gridCol w:w="2789"/>
      </w:tblGrid>
      <w:tr w:rsidR="00780B2C" w:rsidRPr="00780B2C" w14:paraId="39EFDB0D" w14:textId="77777777" w:rsidTr="00171C7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464" w:type="dxa"/>
            <w:noWrap/>
            <w:hideMark/>
          </w:tcPr>
          <w:p w14:paraId="42C09826" w14:textId="77777777" w:rsidR="00780B2C" w:rsidRPr="00780B2C" w:rsidRDefault="00780B2C" w:rsidP="00780B2C">
            <w:pPr>
              <w:rPr>
                <w:rFonts w:eastAsia="Calibri" w:cs="Times New Roman"/>
              </w:rPr>
            </w:pPr>
            <w:r w:rsidRPr="00780B2C">
              <w:rPr>
                <w:rFonts w:eastAsia="Calibri" w:cs="Times New Roman"/>
              </w:rPr>
              <w:t> Waarde</w:t>
            </w:r>
          </w:p>
        </w:tc>
        <w:tc>
          <w:tcPr>
            <w:tcW w:w="4983" w:type="dxa"/>
            <w:noWrap/>
            <w:hideMark/>
          </w:tcPr>
          <w:p w14:paraId="7199CCDB" w14:textId="77777777" w:rsidR="00780B2C" w:rsidRPr="00780B2C" w:rsidRDefault="00780B2C" w:rsidP="00780B2C">
            <w:pP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80B2C">
              <w:rPr>
                <w:rFonts w:eastAsia="Calibri" w:cs="Times New Roman"/>
              </w:rPr>
              <w:t>Kans</w:t>
            </w:r>
          </w:p>
        </w:tc>
        <w:tc>
          <w:tcPr>
            <w:tcW w:w="2789" w:type="dxa"/>
            <w:noWrap/>
            <w:hideMark/>
          </w:tcPr>
          <w:p w14:paraId="3454F2B5" w14:textId="77777777" w:rsidR="00780B2C" w:rsidRPr="00780B2C" w:rsidRDefault="00780B2C" w:rsidP="00780B2C">
            <w:pP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80B2C">
              <w:rPr>
                <w:rFonts w:eastAsia="Calibri" w:cs="Times New Roman"/>
              </w:rPr>
              <w:t>Toelichting </w:t>
            </w:r>
          </w:p>
        </w:tc>
      </w:tr>
      <w:tr w:rsidR="00780B2C" w:rsidRPr="00780B2C" w14:paraId="7D1F5DB9" w14:textId="77777777" w:rsidTr="00171C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4" w:type="dxa"/>
            <w:noWrap/>
            <w:hideMark/>
          </w:tcPr>
          <w:p w14:paraId="41B35EA2" w14:textId="77777777" w:rsidR="00780B2C" w:rsidRPr="00780B2C" w:rsidRDefault="00780B2C" w:rsidP="00780B2C">
            <w:pPr>
              <w:autoSpaceDE w:val="0"/>
              <w:autoSpaceDN w:val="0"/>
              <w:adjustRightInd w:val="0"/>
              <w:spacing w:after="0" w:line="240" w:lineRule="auto"/>
              <w:jc w:val="both"/>
              <w:rPr>
                <w:rFonts w:ascii="Calibri Light" w:eastAsia="Calibri" w:hAnsi="Calibri Light" w:cs="Calibri Light"/>
                <w:color w:val="000000"/>
                <w:sz w:val="20"/>
                <w:szCs w:val="20"/>
              </w:rPr>
            </w:pPr>
            <w:r w:rsidRPr="00780B2C">
              <w:rPr>
                <w:rFonts w:ascii="Calibri Light" w:eastAsia="Calibri" w:hAnsi="Calibri Light" w:cs="Calibri Light"/>
                <w:color w:val="70AD47"/>
                <w:sz w:val="20"/>
                <w:szCs w:val="20"/>
              </w:rPr>
              <w:t>Laag</w:t>
            </w:r>
          </w:p>
        </w:tc>
        <w:tc>
          <w:tcPr>
            <w:tcW w:w="4983" w:type="dxa"/>
            <w:noWrap/>
            <w:hideMark/>
          </w:tcPr>
          <w:p w14:paraId="19424FAF" w14:textId="77777777" w:rsidR="00780B2C" w:rsidRPr="00780B2C" w:rsidRDefault="00780B2C" w:rsidP="00780B2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Minder dan 1 keer per jaar of onwaarschijnlijk</w:t>
            </w:r>
          </w:p>
        </w:tc>
        <w:tc>
          <w:tcPr>
            <w:tcW w:w="2789" w:type="dxa"/>
            <w:noWrap/>
            <w:hideMark/>
          </w:tcPr>
          <w:p w14:paraId="1FF7B675" w14:textId="77777777" w:rsidR="00780B2C" w:rsidRPr="00780B2C" w:rsidRDefault="00780B2C" w:rsidP="00780B2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w:t>
            </w:r>
          </w:p>
        </w:tc>
      </w:tr>
      <w:tr w:rsidR="00780B2C" w:rsidRPr="00780B2C" w14:paraId="746AD210" w14:textId="77777777" w:rsidTr="00171C76">
        <w:trPr>
          <w:trHeight w:val="300"/>
        </w:trPr>
        <w:tc>
          <w:tcPr>
            <w:cnfStyle w:val="001000000000" w:firstRow="0" w:lastRow="0" w:firstColumn="1" w:lastColumn="0" w:oddVBand="0" w:evenVBand="0" w:oddHBand="0" w:evenHBand="0" w:firstRowFirstColumn="0" w:firstRowLastColumn="0" w:lastRowFirstColumn="0" w:lastRowLastColumn="0"/>
            <w:tcW w:w="1464" w:type="dxa"/>
            <w:noWrap/>
            <w:hideMark/>
          </w:tcPr>
          <w:p w14:paraId="375B7D64" w14:textId="77777777" w:rsidR="00780B2C" w:rsidRPr="00780B2C" w:rsidRDefault="00780B2C" w:rsidP="00780B2C">
            <w:pPr>
              <w:autoSpaceDE w:val="0"/>
              <w:autoSpaceDN w:val="0"/>
              <w:adjustRightInd w:val="0"/>
              <w:spacing w:after="0" w:line="240" w:lineRule="auto"/>
              <w:jc w:val="both"/>
              <w:rPr>
                <w:rFonts w:ascii="Calibri Light" w:eastAsia="Calibri" w:hAnsi="Calibri Light" w:cs="Calibri Light"/>
                <w:color w:val="000000"/>
                <w:sz w:val="20"/>
                <w:szCs w:val="20"/>
              </w:rPr>
            </w:pPr>
            <w:r w:rsidRPr="00780B2C">
              <w:rPr>
                <w:rFonts w:ascii="Calibri Light" w:eastAsia="Calibri" w:hAnsi="Calibri Light" w:cs="Calibri Light"/>
                <w:color w:val="ED7D31"/>
                <w:sz w:val="20"/>
                <w:szCs w:val="20"/>
              </w:rPr>
              <w:t>Midden</w:t>
            </w:r>
          </w:p>
        </w:tc>
        <w:tc>
          <w:tcPr>
            <w:tcW w:w="4983" w:type="dxa"/>
            <w:noWrap/>
            <w:hideMark/>
          </w:tcPr>
          <w:p w14:paraId="4BE6307B" w14:textId="77777777" w:rsidR="00780B2C" w:rsidRPr="00780B2C" w:rsidRDefault="00780B2C" w:rsidP="00780B2C">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1 keer per jaar of waarschijnlijk</w:t>
            </w:r>
          </w:p>
        </w:tc>
        <w:tc>
          <w:tcPr>
            <w:tcW w:w="2789" w:type="dxa"/>
            <w:noWrap/>
            <w:hideMark/>
          </w:tcPr>
          <w:p w14:paraId="58DEBFA4" w14:textId="77777777" w:rsidR="00780B2C" w:rsidRPr="00780B2C" w:rsidRDefault="00780B2C" w:rsidP="00780B2C">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w:t>
            </w:r>
          </w:p>
        </w:tc>
      </w:tr>
      <w:tr w:rsidR="00780B2C" w:rsidRPr="00780B2C" w14:paraId="0216052D" w14:textId="77777777" w:rsidTr="00171C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4" w:type="dxa"/>
            <w:noWrap/>
            <w:hideMark/>
          </w:tcPr>
          <w:p w14:paraId="4109A7B3" w14:textId="77777777" w:rsidR="00780B2C" w:rsidRPr="00780B2C" w:rsidRDefault="00780B2C" w:rsidP="00780B2C">
            <w:pPr>
              <w:autoSpaceDE w:val="0"/>
              <w:autoSpaceDN w:val="0"/>
              <w:adjustRightInd w:val="0"/>
              <w:spacing w:after="0" w:line="240" w:lineRule="auto"/>
              <w:jc w:val="both"/>
              <w:rPr>
                <w:rFonts w:ascii="Calibri Light" w:eastAsia="Calibri" w:hAnsi="Calibri Light" w:cs="Calibri Light"/>
                <w:color w:val="000000"/>
                <w:sz w:val="20"/>
                <w:szCs w:val="20"/>
              </w:rPr>
            </w:pPr>
            <w:r w:rsidRPr="00780B2C">
              <w:rPr>
                <w:rFonts w:ascii="Calibri Light" w:eastAsia="Calibri" w:hAnsi="Calibri Light" w:cs="Calibri Light"/>
                <w:color w:val="FF0000"/>
                <w:sz w:val="20"/>
                <w:szCs w:val="20"/>
              </w:rPr>
              <w:t>Hoog</w:t>
            </w:r>
          </w:p>
        </w:tc>
        <w:tc>
          <w:tcPr>
            <w:tcW w:w="4983" w:type="dxa"/>
            <w:noWrap/>
            <w:hideMark/>
          </w:tcPr>
          <w:p w14:paraId="2A73497B" w14:textId="77777777" w:rsidR="00780B2C" w:rsidRPr="00780B2C" w:rsidRDefault="00780B2C" w:rsidP="00780B2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1 keer per maand of huidige situatie</w:t>
            </w:r>
          </w:p>
        </w:tc>
        <w:tc>
          <w:tcPr>
            <w:tcW w:w="2789" w:type="dxa"/>
            <w:noWrap/>
            <w:hideMark/>
          </w:tcPr>
          <w:p w14:paraId="23D6CA27" w14:textId="77777777" w:rsidR="00780B2C" w:rsidRPr="00780B2C" w:rsidRDefault="00780B2C" w:rsidP="00780B2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w:t>
            </w:r>
          </w:p>
        </w:tc>
      </w:tr>
      <w:tr w:rsidR="00780B2C" w:rsidRPr="00780B2C" w14:paraId="4AB357A4" w14:textId="77777777" w:rsidTr="00171C76">
        <w:trPr>
          <w:trHeight w:val="300"/>
        </w:trPr>
        <w:tc>
          <w:tcPr>
            <w:cnfStyle w:val="001000000000" w:firstRow="0" w:lastRow="0" w:firstColumn="1" w:lastColumn="0" w:oddVBand="0" w:evenVBand="0" w:oddHBand="0" w:evenHBand="0" w:firstRowFirstColumn="0" w:firstRowLastColumn="0" w:lastRowFirstColumn="0" w:lastRowLastColumn="0"/>
            <w:tcW w:w="1464" w:type="dxa"/>
            <w:shd w:val="clear" w:color="auto" w:fill="5B9BD5" w:themeFill="accent5"/>
            <w:noWrap/>
            <w:hideMark/>
          </w:tcPr>
          <w:p w14:paraId="21D13C02" w14:textId="77777777" w:rsidR="00780B2C" w:rsidRPr="007546ED" w:rsidRDefault="00780B2C" w:rsidP="00780B2C">
            <w:pPr>
              <w:rPr>
                <w:rFonts w:eastAsia="Calibri" w:cs="Times New Roman"/>
                <w:b w:val="0"/>
                <w:color w:val="FFFFFF"/>
              </w:rPr>
            </w:pPr>
            <w:r w:rsidRPr="007546ED">
              <w:rPr>
                <w:rFonts w:eastAsia="Calibri" w:cs="Times New Roman"/>
                <w:b w:val="0"/>
                <w:color w:val="FFFFFF"/>
              </w:rPr>
              <w:t> Waarde</w:t>
            </w:r>
          </w:p>
        </w:tc>
        <w:tc>
          <w:tcPr>
            <w:tcW w:w="4983" w:type="dxa"/>
            <w:shd w:val="clear" w:color="auto" w:fill="5B9BD5" w:themeFill="accent5"/>
            <w:noWrap/>
            <w:hideMark/>
          </w:tcPr>
          <w:p w14:paraId="72F7D618" w14:textId="77777777" w:rsidR="00780B2C" w:rsidRPr="007546ED" w:rsidRDefault="00780B2C" w:rsidP="00780B2C">
            <w:pPr>
              <w:cnfStyle w:val="000000000000" w:firstRow="0" w:lastRow="0" w:firstColumn="0" w:lastColumn="0" w:oddVBand="0" w:evenVBand="0" w:oddHBand="0" w:evenHBand="0" w:firstRowFirstColumn="0" w:firstRowLastColumn="0" w:lastRowFirstColumn="0" w:lastRowLastColumn="0"/>
              <w:rPr>
                <w:rFonts w:eastAsia="Calibri" w:cs="Times New Roman"/>
                <w:color w:val="FFFFFF"/>
              </w:rPr>
            </w:pPr>
            <w:r w:rsidRPr="007546ED">
              <w:rPr>
                <w:rFonts w:eastAsia="Calibri" w:cs="Times New Roman"/>
                <w:color w:val="FFFFFF"/>
              </w:rPr>
              <w:t>Impact</w:t>
            </w:r>
          </w:p>
        </w:tc>
        <w:tc>
          <w:tcPr>
            <w:tcW w:w="2789" w:type="dxa"/>
            <w:shd w:val="clear" w:color="auto" w:fill="5B9BD5" w:themeFill="accent5"/>
            <w:noWrap/>
            <w:hideMark/>
          </w:tcPr>
          <w:p w14:paraId="28DD3E7F" w14:textId="77777777" w:rsidR="00780B2C" w:rsidRPr="007546ED" w:rsidRDefault="00780B2C" w:rsidP="00780B2C">
            <w:pPr>
              <w:cnfStyle w:val="000000000000" w:firstRow="0" w:lastRow="0" w:firstColumn="0" w:lastColumn="0" w:oddVBand="0" w:evenVBand="0" w:oddHBand="0" w:evenHBand="0" w:firstRowFirstColumn="0" w:firstRowLastColumn="0" w:lastRowFirstColumn="0" w:lastRowLastColumn="0"/>
              <w:rPr>
                <w:rFonts w:eastAsia="Calibri" w:cs="Times New Roman"/>
                <w:color w:val="FFFFFF"/>
              </w:rPr>
            </w:pPr>
            <w:r w:rsidRPr="007546ED">
              <w:rPr>
                <w:rFonts w:eastAsia="Calibri" w:cs="Times New Roman"/>
                <w:color w:val="FFFFFF"/>
              </w:rPr>
              <w:t> Toelichting</w:t>
            </w:r>
          </w:p>
        </w:tc>
      </w:tr>
      <w:tr w:rsidR="00780B2C" w:rsidRPr="00780B2C" w14:paraId="12EA615D" w14:textId="77777777" w:rsidTr="00171C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4" w:type="dxa"/>
            <w:noWrap/>
          </w:tcPr>
          <w:p w14:paraId="5D360FAF" w14:textId="77777777" w:rsidR="00780B2C" w:rsidRPr="00780B2C" w:rsidRDefault="00780B2C" w:rsidP="00780B2C">
            <w:pPr>
              <w:autoSpaceDE w:val="0"/>
              <w:autoSpaceDN w:val="0"/>
              <w:adjustRightInd w:val="0"/>
              <w:spacing w:after="0" w:line="240" w:lineRule="auto"/>
              <w:jc w:val="both"/>
              <w:rPr>
                <w:rFonts w:ascii="Calibri Light" w:eastAsia="Calibri" w:hAnsi="Calibri Light" w:cs="Calibri Light"/>
                <w:color w:val="000000"/>
                <w:sz w:val="20"/>
                <w:szCs w:val="20"/>
              </w:rPr>
            </w:pPr>
            <w:r w:rsidRPr="00780B2C">
              <w:rPr>
                <w:rFonts w:ascii="Calibri Light" w:eastAsia="Calibri" w:hAnsi="Calibri Light" w:cs="Calibri Light"/>
                <w:color w:val="70AD47"/>
                <w:sz w:val="20"/>
                <w:szCs w:val="20"/>
              </w:rPr>
              <w:t>Laag</w:t>
            </w:r>
          </w:p>
        </w:tc>
        <w:tc>
          <w:tcPr>
            <w:tcW w:w="4983" w:type="dxa"/>
            <w:noWrap/>
            <w:hideMark/>
          </w:tcPr>
          <w:p w14:paraId="7E0495FF" w14:textId="1694D1B9" w:rsidR="00780B2C" w:rsidRPr="00780B2C" w:rsidRDefault="00780B2C" w:rsidP="00780B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xml:space="preserve">Niet merkbare impact voor </w:t>
            </w:r>
            <w:r>
              <w:rPr>
                <w:rFonts w:ascii="Calibri Light" w:eastAsia="Calibri" w:hAnsi="Calibri Light" w:cs="Calibri Light"/>
                <w:color w:val="000000"/>
                <w:sz w:val="20"/>
                <w:szCs w:val="20"/>
              </w:rPr>
              <w:t>anderen</w:t>
            </w:r>
            <w:r w:rsidRPr="00780B2C">
              <w:rPr>
                <w:rFonts w:ascii="Calibri Light" w:eastAsia="Calibri" w:hAnsi="Calibri Light" w:cs="Calibri Light"/>
                <w:color w:val="000000"/>
                <w:sz w:val="20"/>
                <w:szCs w:val="20"/>
              </w:rPr>
              <w:t xml:space="preserve"> of </w:t>
            </w:r>
            <w:r>
              <w:rPr>
                <w:rFonts w:ascii="Calibri Light" w:eastAsia="Calibri" w:hAnsi="Calibri Light" w:cs="Calibri Light"/>
                <w:color w:val="000000"/>
                <w:sz w:val="20"/>
                <w:szCs w:val="20"/>
              </w:rPr>
              <w:t>de b</w:t>
            </w:r>
            <w:r w:rsidRPr="00780B2C">
              <w:rPr>
                <w:rFonts w:ascii="Calibri Light" w:eastAsia="Calibri" w:hAnsi="Calibri Light" w:cs="Calibri Light"/>
                <w:color w:val="000000"/>
                <w:sz w:val="20"/>
                <w:szCs w:val="20"/>
              </w:rPr>
              <w:t>etrokkene</w:t>
            </w:r>
          </w:p>
        </w:tc>
        <w:tc>
          <w:tcPr>
            <w:tcW w:w="2789" w:type="dxa"/>
            <w:noWrap/>
          </w:tcPr>
          <w:p w14:paraId="10FB4748" w14:textId="77777777" w:rsidR="00780B2C" w:rsidRPr="00780B2C" w:rsidRDefault="00780B2C" w:rsidP="00780B2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proofErr w:type="spellStart"/>
            <w:r w:rsidRPr="00780B2C">
              <w:rPr>
                <w:rFonts w:ascii="Calibri Light" w:eastAsia="Calibri" w:hAnsi="Calibri Light" w:cs="Calibri Light"/>
                <w:color w:val="000000"/>
                <w:sz w:val="20"/>
                <w:szCs w:val="20"/>
              </w:rPr>
              <w:t>nvt</w:t>
            </w:r>
            <w:proofErr w:type="spellEnd"/>
          </w:p>
        </w:tc>
      </w:tr>
      <w:tr w:rsidR="00780B2C" w:rsidRPr="00780B2C" w14:paraId="756868B9" w14:textId="77777777" w:rsidTr="00171C76">
        <w:trPr>
          <w:trHeight w:val="300"/>
        </w:trPr>
        <w:tc>
          <w:tcPr>
            <w:cnfStyle w:val="001000000000" w:firstRow="0" w:lastRow="0" w:firstColumn="1" w:lastColumn="0" w:oddVBand="0" w:evenVBand="0" w:oddHBand="0" w:evenHBand="0" w:firstRowFirstColumn="0" w:firstRowLastColumn="0" w:lastRowFirstColumn="0" w:lastRowLastColumn="0"/>
            <w:tcW w:w="1464" w:type="dxa"/>
            <w:noWrap/>
          </w:tcPr>
          <w:p w14:paraId="44A5D5D9" w14:textId="77777777" w:rsidR="00780B2C" w:rsidRPr="00780B2C" w:rsidRDefault="00780B2C" w:rsidP="00780B2C">
            <w:pPr>
              <w:autoSpaceDE w:val="0"/>
              <w:autoSpaceDN w:val="0"/>
              <w:adjustRightInd w:val="0"/>
              <w:spacing w:after="0" w:line="240" w:lineRule="auto"/>
              <w:jc w:val="both"/>
              <w:rPr>
                <w:rFonts w:ascii="Calibri Light" w:eastAsia="Calibri" w:hAnsi="Calibri Light" w:cs="Calibri Light"/>
                <w:color w:val="000000"/>
                <w:sz w:val="20"/>
                <w:szCs w:val="20"/>
              </w:rPr>
            </w:pPr>
            <w:r w:rsidRPr="00780B2C">
              <w:rPr>
                <w:rFonts w:ascii="Calibri Light" w:eastAsia="Calibri" w:hAnsi="Calibri Light" w:cs="Calibri Light"/>
                <w:color w:val="ED7D31"/>
                <w:sz w:val="20"/>
                <w:szCs w:val="20"/>
              </w:rPr>
              <w:t>Midden</w:t>
            </w:r>
          </w:p>
        </w:tc>
        <w:tc>
          <w:tcPr>
            <w:tcW w:w="4983" w:type="dxa"/>
            <w:noWrap/>
            <w:hideMark/>
          </w:tcPr>
          <w:p w14:paraId="2909ADFD" w14:textId="1B5A3D8E" w:rsidR="00780B2C" w:rsidRPr="00780B2C" w:rsidRDefault="00780B2C" w:rsidP="00780B2C">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xml:space="preserve">Merkbaar nadelig voor </w:t>
            </w:r>
            <w:r>
              <w:rPr>
                <w:rFonts w:ascii="Calibri Light" w:eastAsia="Calibri" w:hAnsi="Calibri Light" w:cs="Calibri Light"/>
                <w:color w:val="000000"/>
                <w:sz w:val="20"/>
                <w:szCs w:val="20"/>
              </w:rPr>
              <w:t xml:space="preserve">anderen </w:t>
            </w:r>
            <w:r w:rsidRPr="00780B2C">
              <w:rPr>
                <w:rFonts w:ascii="Calibri Light" w:eastAsia="Calibri" w:hAnsi="Calibri Light" w:cs="Calibri Light"/>
                <w:color w:val="000000"/>
                <w:sz w:val="20"/>
                <w:szCs w:val="20"/>
              </w:rPr>
              <w:t xml:space="preserve">of </w:t>
            </w:r>
            <w:r>
              <w:rPr>
                <w:rFonts w:ascii="Calibri Light" w:eastAsia="Calibri" w:hAnsi="Calibri Light" w:cs="Calibri Light"/>
                <w:color w:val="000000"/>
                <w:sz w:val="20"/>
                <w:szCs w:val="20"/>
              </w:rPr>
              <w:t>de b</w:t>
            </w:r>
            <w:r w:rsidRPr="00780B2C">
              <w:rPr>
                <w:rFonts w:ascii="Calibri Light" w:eastAsia="Calibri" w:hAnsi="Calibri Light" w:cs="Calibri Light"/>
                <w:color w:val="000000"/>
                <w:sz w:val="20"/>
                <w:szCs w:val="20"/>
              </w:rPr>
              <w:t>etrokkene</w:t>
            </w:r>
          </w:p>
        </w:tc>
        <w:tc>
          <w:tcPr>
            <w:tcW w:w="2789" w:type="dxa"/>
            <w:noWrap/>
          </w:tcPr>
          <w:p w14:paraId="736499AD" w14:textId="77777777" w:rsidR="00780B2C" w:rsidRPr="00780B2C" w:rsidRDefault="00780B2C" w:rsidP="00780B2C">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roofErr w:type="spellStart"/>
            <w:r w:rsidRPr="00780B2C">
              <w:rPr>
                <w:rFonts w:ascii="Calibri Light" w:eastAsia="Calibri" w:hAnsi="Calibri Light" w:cs="Calibri Light"/>
                <w:color w:val="000000"/>
                <w:sz w:val="20"/>
                <w:szCs w:val="20"/>
              </w:rPr>
              <w:t>nvt</w:t>
            </w:r>
            <w:proofErr w:type="spellEnd"/>
          </w:p>
        </w:tc>
      </w:tr>
      <w:tr w:rsidR="00780B2C" w:rsidRPr="00780B2C" w14:paraId="385015AF" w14:textId="77777777" w:rsidTr="00171C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4" w:type="dxa"/>
            <w:noWrap/>
          </w:tcPr>
          <w:p w14:paraId="41866A2F" w14:textId="77777777" w:rsidR="00780B2C" w:rsidRPr="00780B2C" w:rsidRDefault="00780B2C" w:rsidP="00780B2C">
            <w:pPr>
              <w:autoSpaceDE w:val="0"/>
              <w:autoSpaceDN w:val="0"/>
              <w:adjustRightInd w:val="0"/>
              <w:spacing w:after="0" w:line="240" w:lineRule="auto"/>
              <w:jc w:val="both"/>
              <w:rPr>
                <w:rFonts w:ascii="Calibri Light" w:eastAsia="Calibri" w:hAnsi="Calibri Light" w:cs="Calibri Light"/>
                <w:color w:val="000000"/>
                <w:sz w:val="20"/>
                <w:szCs w:val="20"/>
              </w:rPr>
            </w:pPr>
            <w:r w:rsidRPr="00780B2C">
              <w:rPr>
                <w:rFonts w:ascii="Calibri Light" w:eastAsia="Calibri" w:hAnsi="Calibri Light" w:cs="Calibri Light"/>
                <w:color w:val="FF0000"/>
                <w:sz w:val="20"/>
                <w:szCs w:val="20"/>
              </w:rPr>
              <w:t>Hoog</w:t>
            </w:r>
          </w:p>
        </w:tc>
        <w:tc>
          <w:tcPr>
            <w:tcW w:w="4983" w:type="dxa"/>
            <w:noWrap/>
            <w:hideMark/>
          </w:tcPr>
          <w:p w14:paraId="5CA452FB" w14:textId="25B036AB" w:rsidR="00780B2C" w:rsidRPr="00780B2C" w:rsidRDefault="00780B2C" w:rsidP="00780B2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xml:space="preserve">Grote impact voor </w:t>
            </w:r>
            <w:r>
              <w:rPr>
                <w:rFonts w:ascii="Calibri Light" w:eastAsia="Calibri" w:hAnsi="Calibri Light" w:cs="Calibri Light"/>
                <w:color w:val="000000"/>
                <w:sz w:val="20"/>
                <w:szCs w:val="20"/>
              </w:rPr>
              <w:t xml:space="preserve">anderen </w:t>
            </w:r>
            <w:r w:rsidRPr="00780B2C">
              <w:rPr>
                <w:rFonts w:ascii="Calibri Light" w:eastAsia="Calibri" w:hAnsi="Calibri Light" w:cs="Calibri Light"/>
                <w:color w:val="000000"/>
                <w:sz w:val="20"/>
                <w:szCs w:val="20"/>
              </w:rPr>
              <w:t xml:space="preserve">organisatie of </w:t>
            </w:r>
            <w:r>
              <w:rPr>
                <w:rFonts w:ascii="Calibri Light" w:eastAsia="Calibri" w:hAnsi="Calibri Light" w:cs="Calibri Light"/>
                <w:color w:val="000000"/>
                <w:sz w:val="20"/>
                <w:szCs w:val="20"/>
              </w:rPr>
              <w:t>de b</w:t>
            </w:r>
            <w:r w:rsidRPr="00780B2C">
              <w:rPr>
                <w:rFonts w:ascii="Calibri Light" w:eastAsia="Calibri" w:hAnsi="Calibri Light" w:cs="Calibri Light"/>
                <w:color w:val="000000"/>
                <w:sz w:val="20"/>
                <w:szCs w:val="20"/>
              </w:rPr>
              <w:t>etrokkene</w:t>
            </w:r>
          </w:p>
        </w:tc>
        <w:tc>
          <w:tcPr>
            <w:tcW w:w="2789" w:type="dxa"/>
            <w:noWrap/>
          </w:tcPr>
          <w:p w14:paraId="27105315" w14:textId="77777777" w:rsidR="00780B2C" w:rsidRPr="00780B2C" w:rsidRDefault="00780B2C" w:rsidP="00780B2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impact per definitie hoog</w:t>
            </w:r>
          </w:p>
        </w:tc>
      </w:tr>
    </w:tbl>
    <w:p w14:paraId="19CFB999" w14:textId="327978CC" w:rsidR="00CD5D9B" w:rsidRPr="0097446E" w:rsidRDefault="006B2AB3" w:rsidP="007F739C">
      <w:pPr>
        <w:pStyle w:val="Kop2"/>
      </w:pPr>
      <w:bookmarkStart w:id="20" w:name="_Toc34382419"/>
      <w:r>
        <w:t>In</w:t>
      </w:r>
      <w:r w:rsidR="00BF6F88">
        <w:t>h</w:t>
      </w:r>
      <w:r>
        <w:t>erente r</w:t>
      </w:r>
      <w:r w:rsidR="0097446E">
        <w:t>isico’s</w:t>
      </w:r>
      <w:bookmarkEnd w:id="20"/>
      <w:r w:rsidR="0097446E">
        <w:t xml:space="preserve"> </w:t>
      </w:r>
      <w:r w:rsidR="007F739C" w:rsidRPr="0097446E">
        <w:rPr>
          <w:sz w:val="20"/>
          <w:szCs w:val="20"/>
        </w:rPr>
        <w:t xml:space="preserve"> </w:t>
      </w:r>
    </w:p>
    <w:p w14:paraId="4C0F45AF" w14:textId="6D83C419" w:rsidR="00CD5D9B" w:rsidRPr="00CD5D9B" w:rsidRDefault="00CD5D9B" w:rsidP="00CD5D9B">
      <w:pPr>
        <w:rPr>
          <w:sz w:val="20"/>
          <w:szCs w:val="20"/>
        </w:rPr>
      </w:pPr>
      <w:r w:rsidRPr="00CD5D9B">
        <w:rPr>
          <w:sz w:val="20"/>
          <w:szCs w:val="20"/>
        </w:rPr>
        <w:t xml:space="preserve">Door </w:t>
      </w:r>
      <w:r>
        <w:rPr>
          <w:sz w:val="20"/>
          <w:szCs w:val="20"/>
        </w:rPr>
        <w:t xml:space="preserve">het </w:t>
      </w:r>
      <w:r w:rsidR="00EC0866">
        <w:rPr>
          <w:sz w:val="20"/>
          <w:szCs w:val="20"/>
        </w:rPr>
        <w:t xml:space="preserve">incidenteel </w:t>
      </w:r>
      <w:r>
        <w:rPr>
          <w:sz w:val="20"/>
          <w:szCs w:val="20"/>
        </w:rPr>
        <w:t xml:space="preserve">gebruik van heimelijk cameratoezicht </w:t>
      </w:r>
      <w:r w:rsidRPr="00CD5D9B">
        <w:rPr>
          <w:sz w:val="20"/>
          <w:szCs w:val="20"/>
        </w:rPr>
        <w:t xml:space="preserve">is sprake van een risico op </w:t>
      </w:r>
      <w:r>
        <w:rPr>
          <w:sz w:val="20"/>
          <w:szCs w:val="20"/>
        </w:rPr>
        <w:t xml:space="preserve">een inbeuk op de persoonlijke levenssfeer </w:t>
      </w:r>
      <w:r w:rsidRPr="00CD5D9B">
        <w:rPr>
          <w:sz w:val="20"/>
          <w:szCs w:val="20"/>
        </w:rPr>
        <w:t xml:space="preserve"> en/of </w:t>
      </w:r>
      <w:r>
        <w:rPr>
          <w:sz w:val="20"/>
          <w:szCs w:val="20"/>
        </w:rPr>
        <w:t xml:space="preserve">verlies aan spontaniteit omdat men zich bespied voelt  </w:t>
      </w:r>
      <w:r w:rsidR="00D30770" w:rsidRPr="00D30770">
        <w:rPr>
          <w:sz w:val="20"/>
          <w:szCs w:val="20"/>
        </w:rPr>
        <w:t xml:space="preserve">en zich </w:t>
      </w:r>
      <w:r w:rsidR="00D30770">
        <w:rPr>
          <w:sz w:val="20"/>
          <w:szCs w:val="20"/>
        </w:rPr>
        <w:t xml:space="preserve">in hun vrijheid beperkt voelen </w:t>
      </w:r>
      <w:r w:rsidRPr="00CD5D9B">
        <w:rPr>
          <w:sz w:val="20"/>
          <w:szCs w:val="20"/>
        </w:rPr>
        <w:t xml:space="preserve">en/of </w:t>
      </w:r>
      <w:r>
        <w:rPr>
          <w:sz w:val="20"/>
          <w:szCs w:val="20"/>
        </w:rPr>
        <w:t>o</w:t>
      </w:r>
      <w:r w:rsidRPr="00CD5D9B">
        <w:rPr>
          <w:sz w:val="20"/>
          <w:szCs w:val="20"/>
        </w:rPr>
        <w:t xml:space="preserve">nrust in de organisatie als </w:t>
      </w:r>
      <w:r>
        <w:rPr>
          <w:sz w:val="20"/>
          <w:szCs w:val="20"/>
        </w:rPr>
        <w:t xml:space="preserve">bekend wordt dat </w:t>
      </w:r>
      <w:r w:rsidRPr="00CD5D9B">
        <w:rPr>
          <w:sz w:val="20"/>
          <w:szCs w:val="20"/>
        </w:rPr>
        <w:t xml:space="preserve">een verborgen camera </w:t>
      </w:r>
      <w:r>
        <w:rPr>
          <w:sz w:val="20"/>
          <w:szCs w:val="20"/>
        </w:rPr>
        <w:t>is gebruikt</w:t>
      </w:r>
      <w:r w:rsidRPr="00CD5D9B">
        <w:rPr>
          <w:sz w:val="20"/>
          <w:szCs w:val="20"/>
        </w:rPr>
        <w:t>.</w:t>
      </w:r>
    </w:p>
    <w:p w14:paraId="683D677D" w14:textId="3FDAB37D" w:rsidR="00CD5D9B" w:rsidRDefault="00CD5D9B" w:rsidP="00CD5D9B">
      <w:pPr>
        <w:rPr>
          <w:sz w:val="20"/>
          <w:szCs w:val="20"/>
        </w:rPr>
      </w:pPr>
      <w:r w:rsidRPr="00CD5D9B">
        <w:rPr>
          <w:sz w:val="20"/>
          <w:szCs w:val="20"/>
        </w:rPr>
        <w:t>De risico’s kunnen zich voordoen bij één of meer van de volgende risico-veroorzakende factoren:</w:t>
      </w:r>
    </w:p>
    <w:tbl>
      <w:tblPr>
        <w:tblStyle w:val="Tabelraster"/>
        <w:tblW w:w="0" w:type="auto"/>
        <w:tblLook w:val="04A0" w:firstRow="1" w:lastRow="0" w:firstColumn="1" w:lastColumn="0" w:noHBand="0" w:noVBand="1"/>
      </w:tblPr>
      <w:tblGrid>
        <w:gridCol w:w="9160"/>
      </w:tblGrid>
      <w:tr w:rsidR="00DF4894" w14:paraId="5E23D6D7" w14:textId="77777777" w:rsidTr="003259BC">
        <w:trPr>
          <w:trHeight w:val="386"/>
        </w:trPr>
        <w:tc>
          <w:tcPr>
            <w:tcW w:w="9160" w:type="dxa"/>
            <w:shd w:val="clear" w:color="auto" w:fill="D9D9D9" w:themeFill="background1" w:themeFillShade="D9"/>
          </w:tcPr>
          <w:p w14:paraId="5C04FAE4" w14:textId="0D593785" w:rsidR="00DF4894" w:rsidRDefault="00DF4894" w:rsidP="003259BC">
            <w:pPr>
              <w:rPr>
                <w:sz w:val="16"/>
                <w:szCs w:val="16"/>
              </w:rPr>
            </w:pPr>
            <w:r w:rsidRPr="00DF4894">
              <w:rPr>
                <w:sz w:val="16"/>
                <w:szCs w:val="16"/>
              </w:rPr>
              <w:t xml:space="preserve">Verwijder de risico-veroorzakende factoren </w:t>
            </w:r>
            <w:r w:rsidR="00410BFF">
              <w:rPr>
                <w:sz w:val="16"/>
                <w:szCs w:val="16"/>
              </w:rPr>
              <w:t xml:space="preserve">in de tabel van par. 5.3 </w:t>
            </w:r>
            <w:r w:rsidR="001820F3">
              <w:rPr>
                <w:sz w:val="16"/>
                <w:szCs w:val="16"/>
              </w:rPr>
              <w:t xml:space="preserve">die </w:t>
            </w:r>
            <w:r w:rsidRPr="00DF4894">
              <w:rPr>
                <w:sz w:val="16"/>
                <w:szCs w:val="16"/>
              </w:rPr>
              <w:t>niet van toepassing zijn en/of voeg risico</w:t>
            </w:r>
            <w:r w:rsidR="00410BFF">
              <w:rPr>
                <w:sz w:val="16"/>
                <w:szCs w:val="16"/>
              </w:rPr>
              <w:t>-veroorzakende factoren</w:t>
            </w:r>
            <w:r w:rsidRPr="00DF4894">
              <w:rPr>
                <w:sz w:val="16"/>
                <w:szCs w:val="16"/>
              </w:rPr>
              <w:t xml:space="preserve"> toe.</w:t>
            </w:r>
          </w:p>
          <w:p w14:paraId="632D5BB3" w14:textId="38241106" w:rsidR="00DF4894" w:rsidRDefault="00DF4894" w:rsidP="001820F3">
            <w:pPr>
              <w:rPr>
                <w:sz w:val="20"/>
                <w:szCs w:val="20"/>
              </w:rPr>
            </w:pPr>
            <w:r w:rsidRPr="00DA447B">
              <w:rPr>
                <w:sz w:val="16"/>
                <w:szCs w:val="16"/>
              </w:rPr>
              <w:t>Verwijder daarna d</w:t>
            </w:r>
            <w:r w:rsidR="001820F3">
              <w:rPr>
                <w:sz w:val="16"/>
                <w:szCs w:val="16"/>
              </w:rPr>
              <w:t>it tekstvlak</w:t>
            </w:r>
            <w:r>
              <w:rPr>
                <w:sz w:val="16"/>
                <w:szCs w:val="16"/>
              </w:rPr>
              <w:t>.</w:t>
            </w:r>
          </w:p>
        </w:tc>
      </w:tr>
    </w:tbl>
    <w:p w14:paraId="0AD10C8E" w14:textId="12E5FDF6" w:rsidR="007F739C" w:rsidRDefault="0097446E" w:rsidP="007F739C">
      <w:pPr>
        <w:pStyle w:val="Kop2"/>
      </w:pPr>
      <w:bookmarkStart w:id="21" w:name="_Toc34382420"/>
      <w:r>
        <w:t>Risico-veroorzakende factoren</w:t>
      </w:r>
      <w:bookmarkEnd w:id="21"/>
    </w:p>
    <w:tbl>
      <w:tblPr>
        <w:tblW w:w="9163" w:type="dxa"/>
        <w:tblCellMar>
          <w:left w:w="0" w:type="dxa"/>
          <w:right w:w="0" w:type="dxa"/>
        </w:tblCellMar>
        <w:tblLook w:val="04A0" w:firstRow="1" w:lastRow="0" w:firstColumn="1" w:lastColumn="0" w:noHBand="0" w:noVBand="1"/>
      </w:tblPr>
      <w:tblGrid>
        <w:gridCol w:w="1267"/>
        <w:gridCol w:w="5077"/>
        <w:gridCol w:w="1040"/>
        <w:gridCol w:w="1779"/>
      </w:tblGrid>
      <w:tr w:rsidR="00780B2C" w:rsidRPr="00780B2C" w14:paraId="622C2543" w14:textId="77777777" w:rsidTr="00FC331D">
        <w:trPr>
          <w:trHeight w:val="384"/>
        </w:trPr>
        <w:tc>
          <w:tcPr>
            <w:tcW w:w="1267" w:type="dxa"/>
            <w:tcBorders>
              <w:top w:val="single" w:sz="8" w:space="0" w:color="919191"/>
              <w:left w:val="single" w:sz="8" w:space="0" w:color="919191"/>
              <w:bottom w:val="single" w:sz="24" w:space="0" w:color="919191"/>
              <w:right w:val="single" w:sz="8" w:space="0" w:color="919191"/>
            </w:tcBorders>
            <w:shd w:val="clear" w:color="auto" w:fill="auto"/>
            <w:tcMar>
              <w:top w:w="15" w:type="dxa"/>
              <w:left w:w="91" w:type="dxa"/>
              <w:bottom w:w="0" w:type="dxa"/>
              <w:right w:w="91" w:type="dxa"/>
            </w:tcMar>
            <w:vAlign w:val="center"/>
            <w:hideMark/>
          </w:tcPr>
          <w:p w14:paraId="3BF92E76" w14:textId="77777777" w:rsidR="00780B2C" w:rsidRPr="00780B2C" w:rsidRDefault="00780B2C" w:rsidP="00780B2C">
            <w:pPr>
              <w:tabs>
                <w:tab w:val="left" w:pos="-868"/>
                <w:tab w:val="left" w:pos="-300"/>
                <w:tab w:val="left" w:pos="266"/>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Arial" w:eastAsia="Times New Roman" w:hAnsi="Arial" w:cs="Arial"/>
                <w:sz w:val="36"/>
                <w:szCs w:val="36"/>
                <w:lang w:eastAsia="nl-NL"/>
              </w:rPr>
            </w:pPr>
            <w:r w:rsidRPr="00780B2C">
              <w:rPr>
                <w:rFonts w:ascii="Arial" w:eastAsia="Times New Roman" w:hAnsi="Arial" w:cs="Arial"/>
                <w:bCs/>
                <w:kern w:val="24"/>
                <w:sz w:val="21"/>
                <w:szCs w:val="21"/>
                <w:lang w:eastAsia="nl-NL"/>
              </w:rPr>
              <w:t>NR</w:t>
            </w:r>
          </w:p>
        </w:tc>
        <w:tc>
          <w:tcPr>
            <w:tcW w:w="5077" w:type="dxa"/>
            <w:tcBorders>
              <w:top w:val="single" w:sz="8" w:space="0" w:color="919191"/>
              <w:left w:val="single" w:sz="8" w:space="0" w:color="919191"/>
              <w:bottom w:val="single" w:sz="24" w:space="0" w:color="919191"/>
              <w:right w:val="single" w:sz="8" w:space="0" w:color="919191"/>
            </w:tcBorders>
            <w:shd w:val="clear" w:color="auto" w:fill="auto"/>
            <w:tcMar>
              <w:top w:w="15" w:type="dxa"/>
              <w:left w:w="91" w:type="dxa"/>
              <w:bottom w:w="0" w:type="dxa"/>
              <w:right w:w="91" w:type="dxa"/>
            </w:tcMar>
            <w:vAlign w:val="center"/>
            <w:hideMark/>
          </w:tcPr>
          <w:p w14:paraId="6178479F" w14:textId="77777777" w:rsidR="00780B2C" w:rsidRPr="00780B2C" w:rsidRDefault="00780B2C" w:rsidP="00780B2C">
            <w:pPr>
              <w:tabs>
                <w:tab w:val="left" w:pos="-868"/>
                <w:tab w:val="left" w:pos="-300"/>
                <w:tab w:val="left" w:pos="266"/>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Arial" w:eastAsia="Times New Roman" w:hAnsi="Arial" w:cs="Arial"/>
                <w:sz w:val="36"/>
                <w:szCs w:val="36"/>
                <w:lang w:eastAsia="nl-NL"/>
              </w:rPr>
            </w:pPr>
            <w:r w:rsidRPr="00780B2C">
              <w:rPr>
                <w:rFonts w:ascii="Arial" w:eastAsia="Times New Roman" w:hAnsi="Arial" w:cs="Arial"/>
                <w:bCs/>
                <w:kern w:val="24"/>
                <w:sz w:val="21"/>
                <w:szCs w:val="21"/>
                <w:lang w:eastAsia="nl-NL"/>
              </w:rPr>
              <w:t>OMSCHRIJVING INHERENTE RISICO’S en RISICO-VEROORAKENDE FACTOREN</w:t>
            </w:r>
          </w:p>
        </w:tc>
        <w:tc>
          <w:tcPr>
            <w:tcW w:w="1040" w:type="dxa"/>
            <w:tcBorders>
              <w:top w:val="single" w:sz="8" w:space="0" w:color="919191"/>
              <w:left w:val="single" w:sz="8" w:space="0" w:color="919191"/>
              <w:bottom w:val="single" w:sz="24" w:space="0" w:color="919191"/>
              <w:right w:val="single" w:sz="8" w:space="0" w:color="919191"/>
            </w:tcBorders>
            <w:shd w:val="clear" w:color="auto" w:fill="auto"/>
            <w:tcMar>
              <w:top w:w="15" w:type="dxa"/>
              <w:left w:w="91" w:type="dxa"/>
              <w:bottom w:w="0" w:type="dxa"/>
              <w:right w:w="91" w:type="dxa"/>
            </w:tcMar>
            <w:vAlign w:val="center"/>
            <w:hideMark/>
          </w:tcPr>
          <w:p w14:paraId="5E608809" w14:textId="77777777" w:rsidR="00780B2C" w:rsidRPr="00780B2C" w:rsidRDefault="00780B2C" w:rsidP="00780B2C">
            <w:pPr>
              <w:tabs>
                <w:tab w:val="left" w:pos="-868"/>
                <w:tab w:val="left" w:pos="-300"/>
                <w:tab w:val="left" w:pos="266"/>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jc w:val="center"/>
              <w:rPr>
                <w:rFonts w:ascii="Arial" w:eastAsia="Times New Roman" w:hAnsi="Arial" w:cs="Arial"/>
                <w:sz w:val="36"/>
                <w:szCs w:val="36"/>
                <w:lang w:eastAsia="nl-NL"/>
              </w:rPr>
            </w:pPr>
            <w:r w:rsidRPr="00780B2C">
              <w:rPr>
                <w:rFonts w:ascii="Arial" w:eastAsia="Times New Roman" w:hAnsi="Arial" w:cs="Arial"/>
                <w:bCs/>
                <w:kern w:val="24"/>
                <w:sz w:val="21"/>
                <w:szCs w:val="21"/>
                <w:lang w:eastAsia="nl-NL"/>
              </w:rPr>
              <w:t>IMPACT</w:t>
            </w:r>
          </w:p>
        </w:tc>
        <w:tc>
          <w:tcPr>
            <w:tcW w:w="1779" w:type="dxa"/>
            <w:tcBorders>
              <w:top w:val="single" w:sz="8" w:space="0" w:color="919191"/>
              <w:left w:val="single" w:sz="8" w:space="0" w:color="919191"/>
              <w:bottom w:val="single" w:sz="24" w:space="0" w:color="919191"/>
              <w:right w:val="single" w:sz="8" w:space="0" w:color="919191"/>
            </w:tcBorders>
            <w:shd w:val="clear" w:color="auto" w:fill="auto"/>
            <w:tcMar>
              <w:top w:w="15" w:type="dxa"/>
              <w:left w:w="91" w:type="dxa"/>
              <w:bottom w:w="0" w:type="dxa"/>
              <w:right w:w="91" w:type="dxa"/>
            </w:tcMar>
            <w:vAlign w:val="center"/>
            <w:hideMark/>
          </w:tcPr>
          <w:p w14:paraId="384FA2FA" w14:textId="77777777" w:rsidR="00780B2C" w:rsidRPr="00780B2C" w:rsidRDefault="00780B2C" w:rsidP="00780B2C">
            <w:pPr>
              <w:tabs>
                <w:tab w:val="left" w:pos="-868"/>
                <w:tab w:val="left" w:pos="-300"/>
                <w:tab w:val="left" w:pos="266"/>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jc w:val="center"/>
              <w:rPr>
                <w:rFonts w:ascii="Arial" w:eastAsia="Times New Roman" w:hAnsi="Arial" w:cs="Arial"/>
                <w:sz w:val="36"/>
                <w:szCs w:val="36"/>
                <w:lang w:eastAsia="nl-NL"/>
              </w:rPr>
            </w:pPr>
            <w:r w:rsidRPr="00780B2C">
              <w:rPr>
                <w:rFonts w:ascii="Arial" w:eastAsia="Times New Roman" w:hAnsi="Arial" w:cs="Arial"/>
                <w:bCs/>
                <w:kern w:val="24"/>
                <w:sz w:val="21"/>
                <w:szCs w:val="21"/>
                <w:lang w:eastAsia="nl-NL"/>
              </w:rPr>
              <w:t>FREQUENTIE</w:t>
            </w:r>
          </w:p>
        </w:tc>
      </w:tr>
      <w:tr w:rsidR="00780B2C" w:rsidRPr="00780B2C" w14:paraId="51D131CE" w14:textId="77777777" w:rsidTr="00FC331D">
        <w:trPr>
          <w:trHeight w:val="1301"/>
        </w:trPr>
        <w:tc>
          <w:tcPr>
            <w:tcW w:w="1267" w:type="dxa"/>
            <w:tcBorders>
              <w:top w:val="single" w:sz="24"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529E7061"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Risico-01</w:t>
            </w:r>
          </w:p>
        </w:tc>
        <w:tc>
          <w:tcPr>
            <w:tcW w:w="5077" w:type="dxa"/>
            <w:tcBorders>
              <w:top w:val="single" w:sz="24"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234A0871" w14:textId="7D1F9BD1"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xml:space="preserve">Indien bekend wordt dat heimelijk cameratoezicht is toegepast zullen medewerkers zich bespied </w:t>
            </w:r>
            <w:r w:rsidR="00D30770">
              <w:rPr>
                <w:rFonts w:ascii="Calibri Light" w:eastAsia="Calibri" w:hAnsi="Calibri Light" w:cs="Calibri Light"/>
                <w:color w:val="000000"/>
                <w:sz w:val="20"/>
                <w:szCs w:val="20"/>
              </w:rPr>
              <w:t>voelen</w:t>
            </w:r>
            <w:r w:rsidRPr="00780B2C">
              <w:rPr>
                <w:rFonts w:ascii="Calibri Light" w:eastAsia="Calibri" w:hAnsi="Calibri Light" w:cs="Calibri Light"/>
                <w:color w:val="000000"/>
                <w:sz w:val="20"/>
                <w:szCs w:val="20"/>
              </w:rPr>
              <w:t xml:space="preserve"> en zich in hun vrijheid beperkt voelen. </w:t>
            </w:r>
          </w:p>
          <w:p w14:paraId="6A328A4D"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w:t>
            </w:r>
          </w:p>
          <w:p w14:paraId="2FF08F1B" w14:textId="77777777" w:rsidR="00780B2C" w:rsidRPr="00D30770"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Dit risico doet zich voor als medewerkers vooraf niet in algemene zin geïnformeerd zijn over de mogelijkheid dat heimelijk cameratoezicht kan worden toegepast.</w:t>
            </w:r>
            <w:r w:rsidRPr="00D30770">
              <w:rPr>
                <w:rFonts w:ascii="Calibri Light" w:eastAsia="Calibri" w:hAnsi="Calibri Light" w:cs="Calibri Light"/>
                <w:color w:val="000000"/>
                <w:sz w:val="20"/>
                <w:szCs w:val="20"/>
              </w:rPr>
              <w:t xml:space="preserve"> </w:t>
            </w:r>
          </w:p>
        </w:tc>
        <w:tc>
          <w:tcPr>
            <w:tcW w:w="1040" w:type="dxa"/>
            <w:tcBorders>
              <w:top w:val="single" w:sz="24"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3AAEBE33" w14:textId="04CB19DB" w:rsidR="00780B2C" w:rsidRPr="00997998" w:rsidRDefault="00A9597C" w:rsidP="00A9597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jc w:val="center"/>
              <w:rPr>
                <w:rFonts w:asciiTheme="majorHAnsi" w:eastAsia="Times New Roman" w:hAnsiTheme="majorHAnsi" w:cs="Arial"/>
                <w:b/>
                <w:lang w:eastAsia="nl-NL"/>
              </w:rPr>
            </w:pPr>
            <w:r w:rsidRPr="00997998">
              <w:rPr>
                <w:rFonts w:asciiTheme="majorHAnsi" w:eastAsia="Times New Roman" w:hAnsiTheme="majorHAnsi" w:cs="Arial"/>
                <w:b/>
                <w:bCs/>
                <w:color w:val="FF0000"/>
                <w:kern w:val="24"/>
                <w:lang w:eastAsia="nl-NL"/>
              </w:rPr>
              <w:t>Hoog</w:t>
            </w:r>
          </w:p>
        </w:tc>
        <w:tc>
          <w:tcPr>
            <w:tcW w:w="1779" w:type="dxa"/>
            <w:tcBorders>
              <w:top w:val="single" w:sz="24"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5CC377A1" w14:textId="77777777" w:rsidR="00780B2C" w:rsidRPr="00997998" w:rsidRDefault="00780B2C" w:rsidP="00997998">
            <w:pPr>
              <w:autoSpaceDE w:val="0"/>
              <w:autoSpaceDN w:val="0"/>
              <w:adjustRightInd w:val="0"/>
              <w:spacing w:after="0" w:line="240" w:lineRule="auto"/>
              <w:jc w:val="center"/>
              <w:rPr>
                <w:rFonts w:asciiTheme="majorHAnsi" w:eastAsia="Times New Roman" w:hAnsiTheme="majorHAnsi" w:cs="Arial"/>
                <w:b/>
                <w:lang w:eastAsia="nl-NL"/>
              </w:rPr>
            </w:pPr>
            <w:r w:rsidRPr="00997998">
              <w:rPr>
                <w:rFonts w:ascii="Calibri Light" w:eastAsia="Calibri" w:hAnsi="Calibri Light" w:cs="Calibri Light"/>
                <w:b/>
                <w:bCs/>
                <w:color w:val="ED7D31"/>
              </w:rPr>
              <w:t>Midden</w:t>
            </w:r>
          </w:p>
        </w:tc>
      </w:tr>
      <w:tr w:rsidR="00780B2C" w:rsidRPr="00780B2C" w14:paraId="75ADB9E8" w14:textId="77777777" w:rsidTr="00FC331D">
        <w:trPr>
          <w:trHeight w:val="1395"/>
        </w:trPr>
        <w:tc>
          <w:tcPr>
            <w:tcW w:w="1267"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61708F44"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Risico-02</w:t>
            </w:r>
          </w:p>
        </w:tc>
        <w:tc>
          <w:tcPr>
            <w:tcW w:w="5077"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3634FEF7"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xml:space="preserve">Inbreuk op de persoonlijke levenssfeer van degenen die geobserveerd worden. </w:t>
            </w:r>
          </w:p>
          <w:p w14:paraId="2A262CB6"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w:t>
            </w:r>
          </w:p>
          <w:p w14:paraId="158E19F0"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Dit risico doet zich voor doordat anderen dan degene(n) die verantwoordelijk is/ zijn voor het verweten gedrag  geobserveerd worden. Zij verwachten niet dat zij op deze manier betrokken worden in het onderzoek.</w:t>
            </w:r>
          </w:p>
        </w:tc>
        <w:tc>
          <w:tcPr>
            <w:tcW w:w="1040"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0785BB2C" w14:textId="77777777" w:rsidR="00780B2C" w:rsidRPr="00997998"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jc w:val="center"/>
              <w:rPr>
                <w:rFonts w:asciiTheme="majorHAnsi" w:eastAsia="Times New Roman" w:hAnsiTheme="majorHAnsi" w:cs="Arial"/>
                <w:b/>
                <w:lang w:eastAsia="nl-NL"/>
              </w:rPr>
            </w:pPr>
            <w:r w:rsidRPr="00997998">
              <w:rPr>
                <w:rFonts w:asciiTheme="majorHAnsi" w:eastAsia="Times New Roman" w:hAnsiTheme="majorHAnsi" w:cs="Arial"/>
                <w:b/>
                <w:bCs/>
                <w:color w:val="FF0000"/>
                <w:kern w:val="24"/>
                <w:lang w:eastAsia="nl-NL"/>
              </w:rPr>
              <w:t>Hoog</w:t>
            </w:r>
          </w:p>
        </w:tc>
        <w:tc>
          <w:tcPr>
            <w:tcW w:w="1779"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306A3631" w14:textId="77777777" w:rsidR="00780B2C" w:rsidRPr="00997998"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jc w:val="center"/>
              <w:rPr>
                <w:rFonts w:asciiTheme="majorHAnsi" w:eastAsia="Times New Roman" w:hAnsiTheme="majorHAnsi" w:cs="Arial"/>
                <w:b/>
                <w:lang w:eastAsia="nl-NL"/>
              </w:rPr>
            </w:pPr>
            <w:r w:rsidRPr="00997998">
              <w:rPr>
                <w:rFonts w:asciiTheme="majorHAnsi" w:eastAsia="Times New Roman" w:hAnsiTheme="majorHAnsi" w:cs="Arial"/>
                <w:b/>
                <w:bCs/>
                <w:color w:val="FF0000"/>
                <w:kern w:val="24"/>
                <w:lang w:eastAsia="nl-NL"/>
              </w:rPr>
              <w:t>Hoog</w:t>
            </w:r>
          </w:p>
        </w:tc>
      </w:tr>
      <w:tr w:rsidR="00780B2C" w:rsidRPr="00780B2C" w14:paraId="3283EE29" w14:textId="77777777" w:rsidTr="00FC331D">
        <w:trPr>
          <w:trHeight w:val="1193"/>
        </w:trPr>
        <w:tc>
          <w:tcPr>
            <w:tcW w:w="1267"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24C1FDC2"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lastRenderedPageBreak/>
              <w:t>Risico-03</w:t>
            </w:r>
          </w:p>
        </w:tc>
        <w:tc>
          <w:tcPr>
            <w:tcW w:w="5077"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4130B459"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xml:space="preserve">Onrust in de organisatie als een verborgen camera (bij toeval) ontdekt wordt. </w:t>
            </w:r>
          </w:p>
          <w:p w14:paraId="04838F01"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w:t>
            </w:r>
          </w:p>
          <w:p w14:paraId="4611D694"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Dit risico kan zich voordoen indien de ondernemingsraad vooraf niet in algemene zin geïnformeerd is dat heimelijk cameratoezicht zal worden toegepast.</w:t>
            </w:r>
          </w:p>
        </w:tc>
        <w:tc>
          <w:tcPr>
            <w:tcW w:w="1040"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3561D4F7" w14:textId="77777777" w:rsidR="00780B2C" w:rsidRPr="00997998" w:rsidRDefault="00780B2C" w:rsidP="00997998">
            <w:pPr>
              <w:autoSpaceDE w:val="0"/>
              <w:autoSpaceDN w:val="0"/>
              <w:adjustRightInd w:val="0"/>
              <w:spacing w:after="0" w:line="240" w:lineRule="auto"/>
              <w:jc w:val="center"/>
              <w:rPr>
                <w:rFonts w:asciiTheme="majorHAnsi" w:eastAsia="Times New Roman" w:hAnsiTheme="majorHAnsi" w:cs="Arial"/>
                <w:b/>
                <w:lang w:eastAsia="nl-NL"/>
              </w:rPr>
            </w:pPr>
            <w:r w:rsidRPr="00997998">
              <w:rPr>
                <w:rFonts w:ascii="Calibri Light" w:eastAsia="Calibri" w:hAnsi="Calibri Light" w:cs="Calibri Light"/>
                <w:b/>
                <w:bCs/>
                <w:color w:val="ED7D31"/>
              </w:rPr>
              <w:t>Midden</w:t>
            </w:r>
          </w:p>
        </w:tc>
        <w:tc>
          <w:tcPr>
            <w:tcW w:w="1779"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0533E279" w14:textId="77777777" w:rsidR="00780B2C" w:rsidRPr="00997998" w:rsidRDefault="00780B2C" w:rsidP="00997998">
            <w:pPr>
              <w:autoSpaceDE w:val="0"/>
              <w:autoSpaceDN w:val="0"/>
              <w:adjustRightInd w:val="0"/>
              <w:spacing w:after="0" w:line="240" w:lineRule="auto"/>
              <w:jc w:val="center"/>
              <w:rPr>
                <w:rFonts w:asciiTheme="majorHAnsi" w:eastAsia="Times New Roman" w:hAnsiTheme="majorHAnsi" w:cs="Arial"/>
                <w:b/>
                <w:lang w:eastAsia="nl-NL"/>
              </w:rPr>
            </w:pPr>
            <w:r w:rsidRPr="00997998">
              <w:rPr>
                <w:rFonts w:ascii="Calibri Light" w:eastAsia="Calibri" w:hAnsi="Calibri Light" w:cs="Calibri Light"/>
                <w:b/>
                <w:bCs/>
                <w:color w:val="ED7D31"/>
              </w:rPr>
              <w:t>Midden</w:t>
            </w:r>
          </w:p>
        </w:tc>
      </w:tr>
      <w:tr w:rsidR="00780B2C" w:rsidRPr="00780B2C" w14:paraId="381B96D2" w14:textId="77777777" w:rsidTr="00FC331D">
        <w:trPr>
          <w:trHeight w:val="1395"/>
        </w:trPr>
        <w:tc>
          <w:tcPr>
            <w:tcW w:w="1267"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0A546933"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Risico-04</w:t>
            </w:r>
          </w:p>
        </w:tc>
        <w:tc>
          <w:tcPr>
            <w:tcW w:w="5077"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635475E2"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xml:space="preserve">Inbreuk op de persoonlijke levenssfeer van degene die verantwoordelijk is voor het verweten gedrag. </w:t>
            </w:r>
          </w:p>
          <w:p w14:paraId="3A3B4D52"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 </w:t>
            </w:r>
          </w:p>
          <w:p w14:paraId="1012240D" w14:textId="77777777" w:rsidR="00780B2C" w:rsidRPr="00780B2C"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rPr>
                <w:rFonts w:ascii="Calibri Light" w:eastAsia="Calibri" w:hAnsi="Calibri Light" w:cs="Calibri Light"/>
                <w:color w:val="000000"/>
                <w:sz w:val="20"/>
                <w:szCs w:val="20"/>
              </w:rPr>
            </w:pPr>
            <w:r w:rsidRPr="00780B2C">
              <w:rPr>
                <w:rFonts w:ascii="Calibri Light" w:eastAsia="Calibri" w:hAnsi="Calibri Light" w:cs="Calibri Light"/>
                <w:color w:val="000000"/>
                <w:sz w:val="20"/>
                <w:szCs w:val="20"/>
              </w:rPr>
              <w:t>Dit risico doet zich voor indien degene die verantwoordelijk is voor het verweten gedrag geobserveerd wordt op plaatsen waarin hij/zij de gerechtvaardigde verwachting heeft dat hij/zij onbevangen zichzelf moeten kunnen zijn.</w:t>
            </w:r>
          </w:p>
        </w:tc>
        <w:tc>
          <w:tcPr>
            <w:tcW w:w="1040"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22FDB15C" w14:textId="77777777" w:rsidR="00780B2C" w:rsidRPr="00997998"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jc w:val="center"/>
              <w:rPr>
                <w:rFonts w:asciiTheme="majorHAnsi" w:eastAsia="Times New Roman" w:hAnsiTheme="majorHAnsi" w:cs="Arial"/>
                <w:b/>
                <w:lang w:eastAsia="nl-NL"/>
              </w:rPr>
            </w:pPr>
            <w:r w:rsidRPr="00997998">
              <w:rPr>
                <w:rFonts w:asciiTheme="majorHAnsi" w:eastAsia="Times New Roman" w:hAnsiTheme="majorHAnsi" w:cs="Arial"/>
                <w:b/>
                <w:bCs/>
                <w:color w:val="FF0000"/>
                <w:kern w:val="24"/>
                <w:lang w:eastAsia="nl-NL"/>
              </w:rPr>
              <w:t>Hoog</w:t>
            </w:r>
          </w:p>
        </w:tc>
        <w:tc>
          <w:tcPr>
            <w:tcW w:w="1779" w:type="dxa"/>
            <w:tcBorders>
              <w:top w:val="single" w:sz="8" w:space="0" w:color="919191"/>
              <w:left w:val="single" w:sz="8" w:space="0" w:color="919191"/>
              <w:bottom w:val="single" w:sz="8" w:space="0" w:color="919191"/>
              <w:right w:val="single" w:sz="8" w:space="0" w:color="919191"/>
            </w:tcBorders>
            <w:shd w:val="clear" w:color="auto" w:fill="auto"/>
            <w:tcMar>
              <w:top w:w="15" w:type="dxa"/>
              <w:left w:w="91" w:type="dxa"/>
              <w:bottom w:w="0" w:type="dxa"/>
              <w:right w:w="91" w:type="dxa"/>
            </w:tcMar>
            <w:hideMark/>
          </w:tcPr>
          <w:p w14:paraId="7989D775" w14:textId="77777777" w:rsidR="00780B2C" w:rsidRPr="00997998" w:rsidRDefault="00780B2C" w:rsidP="00780B2C">
            <w:pPr>
              <w:tabs>
                <w:tab w:val="left" w:pos="-868"/>
                <w:tab w:val="left" w:pos="-300"/>
                <w:tab w:val="left" w:pos="266"/>
                <w:tab w:val="left" w:pos="708"/>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after="0" w:line="240" w:lineRule="exact"/>
              <w:jc w:val="center"/>
              <w:rPr>
                <w:rFonts w:asciiTheme="majorHAnsi" w:eastAsia="Times New Roman" w:hAnsiTheme="majorHAnsi" w:cs="Arial"/>
                <w:b/>
                <w:lang w:eastAsia="nl-NL"/>
              </w:rPr>
            </w:pPr>
            <w:r w:rsidRPr="00997998">
              <w:rPr>
                <w:rFonts w:asciiTheme="majorHAnsi" w:eastAsia="Times New Roman" w:hAnsiTheme="majorHAnsi" w:cs="Arial"/>
                <w:b/>
                <w:bCs/>
                <w:color w:val="00B050"/>
                <w:kern w:val="24"/>
                <w:lang w:eastAsia="nl-NL"/>
              </w:rPr>
              <w:t>Laag</w:t>
            </w:r>
          </w:p>
        </w:tc>
      </w:tr>
    </w:tbl>
    <w:p w14:paraId="45B77DF6" w14:textId="77777777" w:rsidR="00780B2C" w:rsidRDefault="00780B2C" w:rsidP="007F739C">
      <w:pPr>
        <w:spacing w:after="0" w:line="240" w:lineRule="auto"/>
        <w:rPr>
          <w:color w:val="538135" w:themeColor="accent6" w:themeShade="BF"/>
        </w:rPr>
      </w:pPr>
    </w:p>
    <w:p w14:paraId="261E0B09" w14:textId="2AADC93C" w:rsidR="007F739C" w:rsidRDefault="00F0646A" w:rsidP="007F739C">
      <w:pPr>
        <w:pStyle w:val="Kop1"/>
      </w:pPr>
      <w:bookmarkStart w:id="22" w:name="_Toc34382421"/>
      <w:r>
        <w:t>Te nemen</w:t>
      </w:r>
      <w:r w:rsidR="007F739C">
        <w:t xml:space="preserve"> maatregelen (</w:t>
      </w:r>
      <w:proofErr w:type="spellStart"/>
      <w:r w:rsidR="007F739C">
        <w:t>managed</w:t>
      </w:r>
      <w:proofErr w:type="spellEnd"/>
      <w:r w:rsidR="007F739C">
        <w:t xml:space="preserve"> risk)</w:t>
      </w:r>
      <w:bookmarkEnd w:id="22"/>
    </w:p>
    <w:p w14:paraId="5411500D" w14:textId="07342812" w:rsidR="00902A6D" w:rsidRDefault="00902A6D" w:rsidP="00902A6D">
      <w:pPr>
        <w:rPr>
          <w:sz w:val="20"/>
          <w:szCs w:val="20"/>
        </w:rPr>
      </w:pPr>
      <w:r>
        <w:rPr>
          <w:sz w:val="20"/>
          <w:szCs w:val="20"/>
        </w:rPr>
        <w:t xml:space="preserve">In dit hoofdstuk worden </w:t>
      </w:r>
      <w:r w:rsidRPr="00970C5B">
        <w:rPr>
          <w:sz w:val="20"/>
          <w:szCs w:val="20"/>
        </w:rPr>
        <w:t xml:space="preserve">de </w:t>
      </w:r>
      <w:r>
        <w:rPr>
          <w:sz w:val="20"/>
          <w:szCs w:val="20"/>
        </w:rPr>
        <w:t xml:space="preserve">genomen en </w:t>
      </w:r>
      <w:r w:rsidRPr="00970C5B">
        <w:rPr>
          <w:sz w:val="20"/>
          <w:szCs w:val="20"/>
        </w:rPr>
        <w:t xml:space="preserve">beoogde maatregelen </w:t>
      </w:r>
      <w:r>
        <w:rPr>
          <w:sz w:val="20"/>
          <w:szCs w:val="20"/>
        </w:rPr>
        <w:t xml:space="preserve">beschreven </w:t>
      </w:r>
      <w:r w:rsidRPr="00970C5B">
        <w:rPr>
          <w:sz w:val="20"/>
          <w:szCs w:val="20"/>
        </w:rPr>
        <w:t>om de risico's aan te pakken</w:t>
      </w:r>
      <w:r>
        <w:rPr>
          <w:sz w:val="20"/>
          <w:szCs w:val="20"/>
        </w:rPr>
        <w:t xml:space="preserve">. </w:t>
      </w:r>
      <w:r w:rsidRPr="00970C5B">
        <w:rPr>
          <w:sz w:val="20"/>
          <w:szCs w:val="20"/>
        </w:rPr>
        <w:t xml:space="preserve"> </w:t>
      </w:r>
      <w:r w:rsidR="0097446E" w:rsidRPr="0097446E">
        <w:rPr>
          <w:sz w:val="20"/>
          <w:szCs w:val="20"/>
        </w:rPr>
        <w:t xml:space="preserve">De maatregelen zijn gericht op het voorkomen </w:t>
      </w:r>
      <w:r w:rsidR="0097446E">
        <w:rPr>
          <w:sz w:val="20"/>
          <w:szCs w:val="20"/>
        </w:rPr>
        <w:t xml:space="preserve">of minimaliseren </w:t>
      </w:r>
      <w:r w:rsidR="0097446E" w:rsidRPr="0097446E">
        <w:rPr>
          <w:sz w:val="20"/>
          <w:szCs w:val="20"/>
        </w:rPr>
        <w:t>van de risico</w:t>
      </w:r>
      <w:r w:rsidR="0097446E">
        <w:rPr>
          <w:sz w:val="20"/>
          <w:szCs w:val="20"/>
        </w:rPr>
        <w:t>’</w:t>
      </w:r>
      <w:r w:rsidR="0097446E" w:rsidRPr="0097446E">
        <w:rPr>
          <w:sz w:val="20"/>
          <w:szCs w:val="20"/>
        </w:rPr>
        <w:t>s</w:t>
      </w:r>
      <w:r w:rsidRPr="00970C5B">
        <w:rPr>
          <w:sz w:val="20"/>
          <w:szCs w:val="20"/>
        </w:rPr>
        <w:t xml:space="preserve"> en om aan te tonen dat aan de</w:t>
      </w:r>
      <w:r>
        <w:rPr>
          <w:sz w:val="20"/>
          <w:szCs w:val="20"/>
        </w:rPr>
        <w:t xml:space="preserve"> bepalingen van de van toepassing zijnde wetgeving wordt</w:t>
      </w:r>
      <w:r w:rsidRPr="00970C5B">
        <w:rPr>
          <w:sz w:val="20"/>
          <w:szCs w:val="20"/>
        </w:rPr>
        <w:t xml:space="preserve"> voldaan</w:t>
      </w:r>
      <w:r>
        <w:rPr>
          <w:sz w:val="20"/>
          <w:szCs w:val="20"/>
        </w:rPr>
        <w:t>.</w:t>
      </w:r>
    </w:p>
    <w:p w14:paraId="132C9153" w14:textId="77777777" w:rsidR="00902A6D" w:rsidRDefault="000C7960" w:rsidP="007F739C">
      <w:pPr>
        <w:rPr>
          <w:sz w:val="20"/>
          <w:szCs w:val="20"/>
        </w:rPr>
      </w:pPr>
      <w:r>
        <w:rPr>
          <w:sz w:val="20"/>
          <w:szCs w:val="20"/>
        </w:rPr>
        <w:t>Door het nemen van maatregelen is sprake van “</w:t>
      </w:r>
      <w:proofErr w:type="spellStart"/>
      <w:r w:rsidR="007F739C">
        <w:rPr>
          <w:sz w:val="20"/>
          <w:szCs w:val="20"/>
        </w:rPr>
        <w:t>managed</w:t>
      </w:r>
      <w:proofErr w:type="spellEnd"/>
      <w:r w:rsidR="007F739C">
        <w:rPr>
          <w:sz w:val="20"/>
          <w:szCs w:val="20"/>
        </w:rPr>
        <w:t xml:space="preserve"> risk</w:t>
      </w:r>
      <w:r>
        <w:rPr>
          <w:sz w:val="20"/>
          <w:szCs w:val="20"/>
        </w:rPr>
        <w:t>”</w:t>
      </w:r>
      <w:r w:rsidR="007F739C">
        <w:rPr>
          <w:sz w:val="20"/>
          <w:szCs w:val="20"/>
        </w:rPr>
        <w:t>.</w:t>
      </w:r>
      <w:r w:rsidR="00410383">
        <w:rPr>
          <w:sz w:val="20"/>
          <w:szCs w:val="20"/>
        </w:rPr>
        <w:t xml:space="preserve"> D</w:t>
      </w:r>
      <w:r w:rsidR="00D30914">
        <w:rPr>
          <w:sz w:val="20"/>
          <w:szCs w:val="20"/>
        </w:rPr>
        <w:t>oor het nemen van maatregelen zijn d</w:t>
      </w:r>
      <w:r w:rsidR="00410383">
        <w:rPr>
          <w:sz w:val="20"/>
          <w:szCs w:val="20"/>
        </w:rPr>
        <w:t>e overblijvende risico’s zijn aanvaardbaar.</w:t>
      </w:r>
      <w:r w:rsidR="00E87894">
        <w:rPr>
          <w:sz w:val="20"/>
          <w:szCs w:val="20"/>
        </w:rPr>
        <w:t xml:space="preserve"> </w:t>
      </w:r>
    </w:p>
    <w:tbl>
      <w:tblPr>
        <w:tblStyle w:val="Tabelraster"/>
        <w:tblW w:w="0" w:type="auto"/>
        <w:tblLook w:val="04A0" w:firstRow="1" w:lastRow="0" w:firstColumn="1" w:lastColumn="0" w:noHBand="0" w:noVBand="1"/>
      </w:tblPr>
      <w:tblGrid>
        <w:gridCol w:w="9160"/>
      </w:tblGrid>
      <w:tr w:rsidR="00DF4894" w14:paraId="0640935C" w14:textId="77777777" w:rsidTr="003259BC">
        <w:trPr>
          <w:trHeight w:val="386"/>
        </w:trPr>
        <w:tc>
          <w:tcPr>
            <w:tcW w:w="9160" w:type="dxa"/>
            <w:shd w:val="clear" w:color="auto" w:fill="D9D9D9" w:themeFill="background1" w:themeFillShade="D9"/>
          </w:tcPr>
          <w:p w14:paraId="26ACDE28" w14:textId="77777777" w:rsidR="00DF4894" w:rsidRDefault="00DF4894" w:rsidP="003259BC">
            <w:pPr>
              <w:rPr>
                <w:sz w:val="16"/>
                <w:szCs w:val="16"/>
              </w:rPr>
            </w:pPr>
            <w:r w:rsidRPr="00DF4894">
              <w:rPr>
                <w:sz w:val="16"/>
                <w:szCs w:val="16"/>
              </w:rPr>
              <w:t>Verwijder de maatregelen die die niet van toepassing zijn of voeg maatregelen toe.</w:t>
            </w:r>
          </w:p>
          <w:p w14:paraId="08D8F520" w14:textId="0025D49D" w:rsidR="00DF4894" w:rsidRDefault="00DF4894" w:rsidP="001820F3">
            <w:pPr>
              <w:rPr>
                <w:sz w:val="20"/>
                <w:szCs w:val="20"/>
              </w:rPr>
            </w:pPr>
            <w:r w:rsidRPr="00DA447B">
              <w:rPr>
                <w:sz w:val="16"/>
                <w:szCs w:val="16"/>
              </w:rPr>
              <w:t xml:space="preserve">Verwijder daarna </w:t>
            </w:r>
            <w:r w:rsidR="001820F3" w:rsidRPr="001820F3">
              <w:rPr>
                <w:sz w:val="16"/>
                <w:szCs w:val="16"/>
              </w:rPr>
              <w:t>dit tekstvlak</w:t>
            </w:r>
            <w:r w:rsidR="001820F3">
              <w:rPr>
                <w:sz w:val="16"/>
                <w:szCs w:val="16"/>
              </w:rPr>
              <w:t>.</w:t>
            </w:r>
          </w:p>
        </w:tc>
      </w:tr>
    </w:tbl>
    <w:p w14:paraId="5784BBC1" w14:textId="19FBFAD5" w:rsidR="007F739C" w:rsidRDefault="007F739C" w:rsidP="007F739C">
      <w:pPr>
        <w:pStyle w:val="Kop2"/>
      </w:pPr>
      <w:bookmarkStart w:id="23" w:name="_Toc34382422"/>
      <w:r>
        <w:t>R</w:t>
      </w:r>
      <w:r w:rsidR="00465EC2">
        <w:t>isico</w:t>
      </w:r>
      <w:r>
        <w:t xml:space="preserve">-01: </w:t>
      </w:r>
      <w:r w:rsidR="007209BE">
        <w:t>Informeren medewerkers in algemene zin</w:t>
      </w:r>
      <w:bookmarkEnd w:id="23"/>
    </w:p>
    <w:tbl>
      <w:tblPr>
        <w:tblW w:w="9180" w:type="dxa"/>
        <w:tblLook w:val="04A0" w:firstRow="1" w:lastRow="0" w:firstColumn="1" w:lastColumn="0" w:noHBand="0" w:noVBand="1"/>
      </w:tblPr>
      <w:tblGrid>
        <w:gridCol w:w="535"/>
        <w:gridCol w:w="3541"/>
        <w:gridCol w:w="1277"/>
        <w:gridCol w:w="1655"/>
        <w:gridCol w:w="2172"/>
      </w:tblGrid>
      <w:tr w:rsidR="00171C76" w:rsidRPr="00C074FC" w14:paraId="445882C1" w14:textId="77777777" w:rsidTr="00D30770">
        <w:trPr>
          <w:trHeight w:val="340"/>
        </w:trPr>
        <w:tc>
          <w:tcPr>
            <w:tcW w:w="535" w:type="dxa"/>
            <w:tcBorders>
              <w:top w:val="nil"/>
              <w:left w:val="nil"/>
              <w:bottom w:val="single" w:sz="4" w:space="0" w:color="00B0F0"/>
              <w:right w:val="nil"/>
            </w:tcBorders>
            <w:shd w:val="clear" w:color="000000" w:fill="FFFFFF"/>
            <w:noWrap/>
            <w:hideMark/>
          </w:tcPr>
          <w:p w14:paraId="200E6A28" w14:textId="77777777" w:rsidR="00171C76" w:rsidRPr="00B26B8D" w:rsidRDefault="00171C76" w:rsidP="004C36D6">
            <w:pPr>
              <w:spacing w:after="0" w:line="240" w:lineRule="auto"/>
              <w:rPr>
                <w:rFonts w:eastAsia="Times New Roman" w:cs="Times New Roman"/>
                <w:sz w:val="20"/>
                <w:szCs w:val="20"/>
                <w:lang w:eastAsia="en-GB"/>
              </w:rPr>
            </w:pPr>
            <w:r w:rsidRPr="00B26B8D">
              <w:rPr>
                <w:rFonts w:eastAsia="Times New Roman" w:cs="Times New Roman"/>
                <w:sz w:val="20"/>
                <w:szCs w:val="20"/>
                <w:lang w:eastAsia="en-GB"/>
              </w:rPr>
              <w:t>NR</w:t>
            </w:r>
          </w:p>
        </w:tc>
        <w:tc>
          <w:tcPr>
            <w:tcW w:w="3541" w:type="dxa"/>
            <w:tcBorders>
              <w:top w:val="nil"/>
              <w:left w:val="nil"/>
              <w:bottom w:val="single" w:sz="4" w:space="0" w:color="00B0F0"/>
              <w:right w:val="nil"/>
            </w:tcBorders>
            <w:shd w:val="clear" w:color="000000" w:fill="FFFFFF"/>
            <w:hideMark/>
          </w:tcPr>
          <w:p w14:paraId="640B4CCE" w14:textId="6A29F8A1" w:rsidR="00171C76" w:rsidRPr="00B26B8D" w:rsidRDefault="00171C76" w:rsidP="004C36D6">
            <w:pPr>
              <w:spacing w:after="0" w:line="240" w:lineRule="auto"/>
              <w:ind w:left="33" w:right="-108"/>
              <w:rPr>
                <w:rFonts w:eastAsia="Times New Roman" w:cs="Times New Roman"/>
                <w:sz w:val="20"/>
                <w:szCs w:val="20"/>
                <w:lang w:eastAsia="en-GB"/>
              </w:rPr>
            </w:pPr>
            <w:r w:rsidRPr="00B26B8D">
              <w:rPr>
                <w:rFonts w:eastAsia="Times New Roman" w:cs="Times New Roman"/>
                <w:sz w:val="20"/>
                <w:szCs w:val="20"/>
                <w:lang w:eastAsia="en-GB"/>
              </w:rPr>
              <w:t>OMSCHRIJVING</w:t>
            </w:r>
            <w:r>
              <w:rPr>
                <w:rFonts w:eastAsia="Times New Roman" w:cs="Times New Roman"/>
                <w:sz w:val="20"/>
                <w:szCs w:val="20"/>
                <w:lang w:eastAsia="en-GB"/>
              </w:rPr>
              <w:t xml:space="preserve"> RISICO-VEROORZAKENDE FACTOR</w:t>
            </w:r>
          </w:p>
        </w:tc>
        <w:tc>
          <w:tcPr>
            <w:tcW w:w="1277" w:type="dxa"/>
            <w:tcBorders>
              <w:top w:val="nil"/>
              <w:left w:val="nil"/>
              <w:bottom w:val="single" w:sz="4" w:space="0" w:color="00B0F0"/>
              <w:right w:val="nil"/>
            </w:tcBorders>
            <w:shd w:val="clear" w:color="000000" w:fill="FFFFFF"/>
            <w:noWrap/>
            <w:hideMark/>
          </w:tcPr>
          <w:p w14:paraId="208E7798" w14:textId="77777777" w:rsidR="00171C76" w:rsidRPr="00B26B8D" w:rsidRDefault="00171C76" w:rsidP="004C36D6">
            <w:pPr>
              <w:spacing w:after="0" w:line="240" w:lineRule="auto"/>
              <w:jc w:val="center"/>
              <w:rPr>
                <w:rFonts w:eastAsia="Times New Roman" w:cs="Times New Roman"/>
                <w:sz w:val="20"/>
                <w:szCs w:val="20"/>
                <w:lang w:eastAsia="en-GB"/>
              </w:rPr>
            </w:pPr>
            <w:r w:rsidRPr="00B26B8D">
              <w:rPr>
                <w:rFonts w:eastAsia="Times New Roman" w:cs="Times New Roman"/>
                <w:sz w:val="20"/>
                <w:szCs w:val="20"/>
                <w:lang w:eastAsia="en-GB"/>
              </w:rPr>
              <w:t>IMPACT</w:t>
            </w:r>
            <w:r>
              <w:rPr>
                <w:rFonts w:eastAsia="Times New Roman" w:cs="Times New Roman"/>
                <w:sz w:val="20"/>
                <w:szCs w:val="20"/>
                <w:lang w:eastAsia="en-GB"/>
              </w:rPr>
              <w:t xml:space="preserve">           </w:t>
            </w:r>
            <w:r w:rsidRPr="00E4496F">
              <w:rPr>
                <w:rFonts w:eastAsia="Times New Roman" w:cs="Times New Roman"/>
                <w:sz w:val="20"/>
                <w:szCs w:val="20"/>
                <w:lang w:eastAsia="en-GB"/>
              </w:rPr>
              <w:t>risico</w:t>
            </w:r>
          </w:p>
        </w:tc>
        <w:tc>
          <w:tcPr>
            <w:tcW w:w="1655" w:type="dxa"/>
            <w:tcBorders>
              <w:top w:val="nil"/>
              <w:left w:val="nil"/>
              <w:bottom w:val="single" w:sz="4" w:space="0" w:color="00B0F0"/>
              <w:right w:val="nil"/>
            </w:tcBorders>
            <w:shd w:val="clear" w:color="000000" w:fill="FFFFFF"/>
          </w:tcPr>
          <w:p w14:paraId="631BB4BF" w14:textId="7CDA3FDD" w:rsidR="00171C76" w:rsidRDefault="00171C76" w:rsidP="004C36D6">
            <w:pPr>
              <w:spacing w:after="0" w:line="240" w:lineRule="auto"/>
              <w:jc w:val="center"/>
              <w:rPr>
                <w:rFonts w:eastAsia="Times New Roman" w:cs="Times New Roman"/>
                <w:sz w:val="20"/>
                <w:szCs w:val="20"/>
                <w:lang w:eastAsia="en-GB"/>
              </w:rPr>
            </w:pPr>
            <w:r>
              <w:rPr>
                <w:rFonts w:eastAsia="Times New Roman" w:cs="Times New Roman"/>
                <w:sz w:val="20"/>
                <w:szCs w:val="20"/>
                <w:lang w:eastAsia="en-GB"/>
              </w:rPr>
              <w:t>FREQUENTIE</w:t>
            </w:r>
          </w:p>
        </w:tc>
        <w:tc>
          <w:tcPr>
            <w:tcW w:w="2172" w:type="dxa"/>
            <w:tcBorders>
              <w:top w:val="nil"/>
              <w:left w:val="nil"/>
              <w:bottom w:val="single" w:sz="4" w:space="0" w:color="00B0F0"/>
              <w:right w:val="nil"/>
            </w:tcBorders>
            <w:shd w:val="clear" w:color="000000" w:fill="FFFFFF"/>
          </w:tcPr>
          <w:p w14:paraId="148EC642" w14:textId="12370085" w:rsidR="00171C76" w:rsidRPr="00B26B8D" w:rsidRDefault="00171C76" w:rsidP="004C36D6">
            <w:pPr>
              <w:spacing w:after="0" w:line="240" w:lineRule="auto"/>
              <w:jc w:val="center"/>
              <w:rPr>
                <w:rFonts w:eastAsia="Times New Roman" w:cs="Times New Roman"/>
                <w:sz w:val="20"/>
                <w:szCs w:val="20"/>
                <w:lang w:eastAsia="en-GB"/>
              </w:rPr>
            </w:pPr>
            <w:r>
              <w:rPr>
                <w:rFonts w:eastAsia="Times New Roman" w:cs="Times New Roman"/>
                <w:sz w:val="20"/>
                <w:szCs w:val="20"/>
                <w:lang w:eastAsia="en-GB"/>
              </w:rPr>
              <w:t xml:space="preserve">RISICOWAARDERING </w:t>
            </w:r>
            <w:r w:rsidRPr="00B26B8D">
              <w:rPr>
                <w:rFonts w:eastAsia="Times New Roman" w:cs="Times New Roman"/>
                <w:sz w:val="20"/>
                <w:szCs w:val="20"/>
                <w:lang w:eastAsia="en-GB"/>
              </w:rPr>
              <w:t xml:space="preserve"> na maatregelen</w:t>
            </w:r>
          </w:p>
        </w:tc>
      </w:tr>
      <w:tr w:rsidR="00171C76" w:rsidRPr="007E1579" w14:paraId="3B3F4B04" w14:textId="77777777" w:rsidTr="00D30770">
        <w:trPr>
          <w:trHeight w:val="356"/>
        </w:trPr>
        <w:tc>
          <w:tcPr>
            <w:tcW w:w="535" w:type="dxa"/>
            <w:tcBorders>
              <w:top w:val="nil"/>
              <w:left w:val="nil"/>
              <w:bottom w:val="nil"/>
              <w:right w:val="nil"/>
            </w:tcBorders>
            <w:shd w:val="clear" w:color="000000" w:fill="FFFFFF"/>
            <w:noWrap/>
          </w:tcPr>
          <w:p w14:paraId="129D0979" w14:textId="77777777" w:rsidR="00171C76" w:rsidRPr="009D5CAC" w:rsidRDefault="00171C76" w:rsidP="004C36D6">
            <w:pPr>
              <w:spacing w:after="0" w:line="240" w:lineRule="auto"/>
              <w:rPr>
                <w:rFonts w:eastAsia="Times New Roman" w:cs="Times New Roman"/>
                <w:color w:val="000000"/>
                <w:sz w:val="20"/>
                <w:szCs w:val="20"/>
                <w:lang w:eastAsia="en-GB"/>
              </w:rPr>
            </w:pPr>
            <w:r w:rsidRPr="00C074FC">
              <w:rPr>
                <w:rFonts w:eastAsia="Times New Roman" w:cs="Times New Roman"/>
                <w:color w:val="000000"/>
                <w:sz w:val="20"/>
                <w:szCs w:val="20"/>
                <w:lang w:eastAsia="en-GB"/>
              </w:rPr>
              <w:t>01</w:t>
            </w:r>
          </w:p>
        </w:tc>
        <w:tc>
          <w:tcPr>
            <w:tcW w:w="3541" w:type="dxa"/>
            <w:tcBorders>
              <w:top w:val="nil"/>
              <w:left w:val="nil"/>
              <w:bottom w:val="nil"/>
              <w:right w:val="nil"/>
            </w:tcBorders>
            <w:shd w:val="clear" w:color="000000" w:fill="FFFFFF"/>
          </w:tcPr>
          <w:p w14:paraId="3CC6A6A6" w14:textId="77777777" w:rsidR="00171C76" w:rsidRDefault="00171C76" w:rsidP="0097446E">
            <w:pPr>
              <w:spacing w:after="0" w:line="240" w:lineRule="auto"/>
              <w:rPr>
                <w:rFonts w:eastAsia="Times New Roman" w:cs="Times New Roman"/>
                <w:color w:val="000000"/>
                <w:sz w:val="20"/>
                <w:szCs w:val="20"/>
                <w:lang w:val="nl-BE" w:eastAsia="en-GB"/>
              </w:rPr>
            </w:pPr>
            <w:r w:rsidRPr="0097446E">
              <w:rPr>
                <w:rFonts w:eastAsia="Times New Roman" w:cs="Times New Roman"/>
                <w:color w:val="000000"/>
                <w:sz w:val="20"/>
                <w:szCs w:val="20"/>
                <w:lang w:val="nl-BE" w:eastAsia="en-GB"/>
              </w:rPr>
              <w:t>Medewerkers zijn vooraf niet in algemene zin geïnformeerd over de mogelijkheid dat heimelijk cameratoezicht kan worden toegepast.</w:t>
            </w:r>
          </w:p>
          <w:p w14:paraId="4C0B2F91" w14:textId="75FB6B46" w:rsidR="00171C76" w:rsidRPr="009D5CAC" w:rsidRDefault="00171C76" w:rsidP="0097446E">
            <w:pPr>
              <w:spacing w:after="0" w:line="240" w:lineRule="auto"/>
              <w:rPr>
                <w:rFonts w:eastAsia="Times New Roman" w:cs="Times New Roman"/>
                <w:color w:val="000000"/>
                <w:sz w:val="20"/>
                <w:szCs w:val="20"/>
                <w:lang w:val="nl-BE" w:eastAsia="en-GB"/>
              </w:rPr>
            </w:pPr>
          </w:p>
        </w:tc>
        <w:tc>
          <w:tcPr>
            <w:tcW w:w="1277" w:type="dxa"/>
            <w:tcBorders>
              <w:top w:val="nil"/>
              <w:left w:val="nil"/>
              <w:bottom w:val="nil"/>
              <w:right w:val="nil"/>
            </w:tcBorders>
            <w:shd w:val="clear" w:color="000000" w:fill="FFFFFF"/>
            <w:noWrap/>
          </w:tcPr>
          <w:p w14:paraId="642CA51D" w14:textId="77777777" w:rsidR="00171C76" w:rsidRPr="00997998" w:rsidRDefault="00171C76" w:rsidP="004C36D6">
            <w:pPr>
              <w:spacing w:after="0" w:line="240" w:lineRule="auto"/>
              <w:jc w:val="center"/>
              <w:rPr>
                <w:rFonts w:eastAsia="Times New Roman" w:cs="Times New Roman"/>
                <w:b/>
                <w:color w:val="FF0000"/>
                <w:sz w:val="20"/>
                <w:szCs w:val="20"/>
                <w:lang w:eastAsia="en-GB"/>
              </w:rPr>
            </w:pPr>
            <w:r w:rsidRPr="00997998">
              <w:rPr>
                <w:rFonts w:eastAsia="Times New Roman" w:cs="Times New Roman"/>
                <w:b/>
                <w:color w:val="FF0000"/>
                <w:sz w:val="20"/>
                <w:szCs w:val="20"/>
                <w:lang w:eastAsia="en-GB"/>
              </w:rPr>
              <w:t>Hoog</w:t>
            </w:r>
          </w:p>
        </w:tc>
        <w:tc>
          <w:tcPr>
            <w:tcW w:w="1655" w:type="dxa"/>
            <w:tcBorders>
              <w:top w:val="nil"/>
              <w:left w:val="nil"/>
              <w:bottom w:val="nil"/>
              <w:right w:val="nil"/>
            </w:tcBorders>
            <w:shd w:val="clear" w:color="000000" w:fill="FFFFFF"/>
          </w:tcPr>
          <w:p w14:paraId="36051A99" w14:textId="78CBF144" w:rsidR="00171C76" w:rsidRPr="00997998" w:rsidRDefault="00171C76" w:rsidP="00997998">
            <w:pPr>
              <w:autoSpaceDE w:val="0"/>
              <w:autoSpaceDN w:val="0"/>
              <w:adjustRightInd w:val="0"/>
              <w:spacing w:after="0" w:line="240" w:lineRule="auto"/>
              <w:jc w:val="center"/>
              <w:rPr>
                <w:rFonts w:ascii="Calibri" w:eastAsia="Times New Roman" w:hAnsi="Calibri" w:cs="Times New Roman"/>
                <w:b/>
                <w:color w:val="FFC000"/>
                <w:sz w:val="20"/>
                <w:szCs w:val="20"/>
                <w:lang w:eastAsia="en-GB"/>
              </w:rPr>
            </w:pPr>
            <w:r w:rsidRPr="00997998">
              <w:rPr>
                <w:rFonts w:ascii="Calibri Light" w:eastAsia="Calibri" w:hAnsi="Calibri Light" w:cs="Calibri Light"/>
                <w:b/>
                <w:color w:val="ED7D31"/>
                <w:sz w:val="20"/>
                <w:szCs w:val="20"/>
              </w:rPr>
              <w:t>Midden</w:t>
            </w:r>
          </w:p>
        </w:tc>
        <w:tc>
          <w:tcPr>
            <w:tcW w:w="2172" w:type="dxa"/>
            <w:tcBorders>
              <w:top w:val="nil"/>
              <w:left w:val="nil"/>
              <w:bottom w:val="nil"/>
              <w:right w:val="nil"/>
            </w:tcBorders>
            <w:shd w:val="clear" w:color="000000" w:fill="FFFFFF"/>
          </w:tcPr>
          <w:p w14:paraId="1FC748C4" w14:textId="38F1F9B3" w:rsidR="00171C76" w:rsidRPr="00997998" w:rsidRDefault="00171C76" w:rsidP="00997998">
            <w:pPr>
              <w:autoSpaceDE w:val="0"/>
              <w:autoSpaceDN w:val="0"/>
              <w:adjustRightInd w:val="0"/>
              <w:spacing w:after="0" w:line="240" w:lineRule="auto"/>
              <w:jc w:val="center"/>
              <w:rPr>
                <w:rFonts w:ascii="Calibri" w:eastAsia="Times New Roman" w:hAnsi="Calibri" w:cs="Times New Roman"/>
                <w:b/>
                <w:color w:val="000000"/>
                <w:sz w:val="20"/>
                <w:szCs w:val="20"/>
                <w:lang w:eastAsia="en-GB"/>
              </w:rPr>
            </w:pPr>
            <w:r w:rsidRPr="00997998">
              <w:rPr>
                <w:rFonts w:ascii="Calibri Light" w:eastAsia="Calibri" w:hAnsi="Calibri Light" w:cs="Calibri Light"/>
                <w:b/>
                <w:color w:val="ED7D31"/>
                <w:sz w:val="20"/>
                <w:szCs w:val="20"/>
              </w:rPr>
              <w:t>Midden</w:t>
            </w:r>
          </w:p>
        </w:tc>
      </w:tr>
    </w:tbl>
    <w:p w14:paraId="403D504F" w14:textId="593CC414" w:rsidR="0059281E" w:rsidRDefault="007209BE" w:rsidP="000B07E6">
      <w:pPr>
        <w:rPr>
          <w:sz w:val="20"/>
          <w:szCs w:val="20"/>
        </w:rPr>
      </w:pPr>
      <w:r w:rsidRPr="00E87894">
        <w:rPr>
          <w:sz w:val="20"/>
          <w:szCs w:val="20"/>
        </w:rPr>
        <w:t>De voorzitter van de ondernemingsraad wordt achteraf vertrouwelijk geïnformeerd</w:t>
      </w:r>
      <w:r w:rsidR="0059281E">
        <w:rPr>
          <w:sz w:val="20"/>
          <w:szCs w:val="20"/>
        </w:rPr>
        <w:t xml:space="preserve"> dat verborgen cameratoezicht is toegepast</w:t>
      </w:r>
      <w:r w:rsidRPr="00E87894">
        <w:rPr>
          <w:sz w:val="20"/>
          <w:szCs w:val="20"/>
        </w:rPr>
        <w:t xml:space="preserve">. Daarmee is toetsing van de </w:t>
      </w:r>
      <w:r w:rsidR="00826C81" w:rsidRPr="00E87894">
        <w:rPr>
          <w:sz w:val="20"/>
          <w:szCs w:val="20"/>
        </w:rPr>
        <w:t xml:space="preserve">overwegingen en algemene principes voor de gegevensverwerking </w:t>
      </w:r>
      <w:r w:rsidR="00AB2C85">
        <w:rPr>
          <w:sz w:val="20"/>
          <w:szCs w:val="20"/>
        </w:rPr>
        <w:t xml:space="preserve">achteraf </w:t>
      </w:r>
      <w:r w:rsidRPr="00E87894">
        <w:rPr>
          <w:sz w:val="20"/>
          <w:szCs w:val="20"/>
        </w:rPr>
        <w:t xml:space="preserve">mogelijk. </w:t>
      </w:r>
    </w:p>
    <w:p w14:paraId="629298CC" w14:textId="0B3EC3FD" w:rsidR="007209BE" w:rsidRPr="00E87894" w:rsidRDefault="007209BE" w:rsidP="000B07E6">
      <w:pPr>
        <w:rPr>
          <w:sz w:val="20"/>
          <w:szCs w:val="20"/>
        </w:rPr>
      </w:pPr>
      <w:r w:rsidRPr="00E87894">
        <w:rPr>
          <w:sz w:val="20"/>
          <w:szCs w:val="20"/>
        </w:rPr>
        <w:t>Het gebruik van de camera kan, indien gewenst door de OR, verantwoord worden in het sociaal jaarverslag.</w:t>
      </w:r>
      <w:r w:rsidR="000B07E6" w:rsidRPr="00E87894">
        <w:rPr>
          <w:sz w:val="20"/>
          <w:szCs w:val="20"/>
        </w:rPr>
        <w:t xml:space="preserve"> Het gaat dan om een zinsnede waarin wordt aangegeven hoe vaak het middel gebruikt is en met welk resultaat.</w:t>
      </w:r>
      <w:r w:rsidR="00626379" w:rsidRPr="00E87894">
        <w:rPr>
          <w:sz w:val="20"/>
          <w:szCs w:val="20"/>
        </w:rPr>
        <w:t xml:space="preserve"> </w:t>
      </w:r>
    </w:p>
    <w:p w14:paraId="1A23B9AD" w14:textId="124BB4D4" w:rsidR="007F739C" w:rsidRDefault="007F739C" w:rsidP="007F739C">
      <w:pPr>
        <w:pStyle w:val="Kop2"/>
      </w:pPr>
      <w:bookmarkStart w:id="24" w:name="_Toc34382423"/>
      <w:r>
        <w:t>R</w:t>
      </w:r>
      <w:r w:rsidR="00465EC2">
        <w:t>isico</w:t>
      </w:r>
      <w:r>
        <w:t>-0</w:t>
      </w:r>
      <w:r w:rsidR="007B1A27">
        <w:t>2</w:t>
      </w:r>
      <w:r>
        <w:t xml:space="preserve">: </w:t>
      </w:r>
      <w:r w:rsidR="007B1A27">
        <w:t xml:space="preserve">Inbreuk persoonlijke levenssfeer </w:t>
      </w:r>
      <w:r w:rsidR="00F0646A">
        <w:t>gelieerde personen</w:t>
      </w:r>
      <w:bookmarkEnd w:id="24"/>
    </w:p>
    <w:tbl>
      <w:tblPr>
        <w:tblW w:w="9180" w:type="dxa"/>
        <w:tblLook w:val="04A0" w:firstRow="1" w:lastRow="0" w:firstColumn="1" w:lastColumn="0" w:noHBand="0" w:noVBand="1"/>
      </w:tblPr>
      <w:tblGrid>
        <w:gridCol w:w="535"/>
        <w:gridCol w:w="3541"/>
        <w:gridCol w:w="1277"/>
        <w:gridCol w:w="1655"/>
        <w:gridCol w:w="2172"/>
      </w:tblGrid>
      <w:tr w:rsidR="00171C76" w:rsidRPr="00C074FC" w14:paraId="1B6D5A33" w14:textId="77777777" w:rsidTr="00D30770">
        <w:trPr>
          <w:trHeight w:val="340"/>
        </w:trPr>
        <w:tc>
          <w:tcPr>
            <w:tcW w:w="535" w:type="dxa"/>
            <w:tcBorders>
              <w:top w:val="nil"/>
              <w:left w:val="nil"/>
              <w:bottom w:val="single" w:sz="4" w:space="0" w:color="00B0F0"/>
              <w:right w:val="nil"/>
            </w:tcBorders>
            <w:shd w:val="clear" w:color="000000" w:fill="FFFFFF"/>
            <w:noWrap/>
            <w:hideMark/>
          </w:tcPr>
          <w:p w14:paraId="3BD359F0" w14:textId="77777777" w:rsidR="00171C76" w:rsidRPr="00B26B8D" w:rsidRDefault="00171C76" w:rsidP="004C36D6">
            <w:pPr>
              <w:spacing w:after="0" w:line="240" w:lineRule="auto"/>
              <w:rPr>
                <w:rFonts w:eastAsia="Times New Roman" w:cs="Times New Roman"/>
                <w:sz w:val="20"/>
                <w:szCs w:val="20"/>
                <w:lang w:eastAsia="en-GB"/>
              </w:rPr>
            </w:pPr>
            <w:r w:rsidRPr="00B26B8D">
              <w:rPr>
                <w:rFonts w:eastAsia="Times New Roman" w:cs="Times New Roman"/>
                <w:sz w:val="20"/>
                <w:szCs w:val="20"/>
                <w:lang w:eastAsia="en-GB"/>
              </w:rPr>
              <w:t>NR</w:t>
            </w:r>
          </w:p>
        </w:tc>
        <w:tc>
          <w:tcPr>
            <w:tcW w:w="3541" w:type="dxa"/>
            <w:tcBorders>
              <w:top w:val="nil"/>
              <w:left w:val="nil"/>
              <w:bottom w:val="single" w:sz="4" w:space="0" w:color="00B0F0"/>
              <w:right w:val="nil"/>
            </w:tcBorders>
            <w:shd w:val="clear" w:color="000000" w:fill="FFFFFF"/>
            <w:hideMark/>
          </w:tcPr>
          <w:p w14:paraId="362E176B" w14:textId="37593721" w:rsidR="00171C76" w:rsidRPr="00B26B8D" w:rsidRDefault="00171C76" w:rsidP="004C36D6">
            <w:pPr>
              <w:spacing w:after="0" w:line="240" w:lineRule="auto"/>
              <w:ind w:left="33" w:right="-108"/>
              <w:rPr>
                <w:rFonts w:eastAsia="Times New Roman" w:cs="Times New Roman"/>
                <w:sz w:val="20"/>
                <w:szCs w:val="20"/>
                <w:lang w:eastAsia="en-GB"/>
              </w:rPr>
            </w:pPr>
            <w:r w:rsidRPr="00B26B8D">
              <w:rPr>
                <w:rFonts w:eastAsia="Times New Roman" w:cs="Times New Roman"/>
                <w:sz w:val="20"/>
                <w:szCs w:val="20"/>
                <w:lang w:eastAsia="en-GB"/>
              </w:rPr>
              <w:t>OMSCHRIJVING</w:t>
            </w:r>
            <w:r>
              <w:rPr>
                <w:rFonts w:eastAsia="Times New Roman" w:cs="Times New Roman"/>
                <w:sz w:val="20"/>
                <w:szCs w:val="20"/>
                <w:lang w:eastAsia="en-GB"/>
              </w:rPr>
              <w:t xml:space="preserve"> RISICO-VEROORZAKENDE FACTOR</w:t>
            </w:r>
          </w:p>
        </w:tc>
        <w:tc>
          <w:tcPr>
            <w:tcW w:w="1277" w:type="dxa"/>
            <w:tcBorders>
              <w:top w:val="nil"/>
              <w:left w:val="nil"/>
              <w:bottom w:val="single" w:sz="4" w:space="0" w:color="00B0F0"/>
              <w:right w:val="nil"/>
            </w:tcBorders>
            <w:shd w:val="clear" w:color="000000" w:fill="FFFFFF"/>
            <w:noWrap/>
            <w:hideMark/>
          </w:tcPr>
          <w:p w14:paraId="21452570" w14:textId="77777777" w:rsidR="00171C76" w:rsidRPr="00B26B8D" w:rsidRDefault="00171C76" w:rsidP="004C36D6">
            <w:pPr>
              <w:spacing w:after="0" w:line="240" w:lineRule="auto"/>
              <w:jc w:val="center"/>
              <w:rPr>
                <w:rFonts w:eastAsia="Times New Roman" w:cs="Times New Roman"/>
                <w:sz w:val="20"/>
                <w:szCs w:val="20"/>
                <w:lang w:eastAsia="en-GB"/>
              </w:rPr>
            </w:pPr>
            <w:r w:rsidRPr="00B26B8D">
              <w:rPr>
                <w:rFonts w:eastAsia="Times New Roman" w:cs="Times New Roman"/>
                <w:sz w:val="20"/>
                <w:szCs w:val="20"/>
                <w:lang w:eastAsia="en-GB"/>
              </w:rPr>
              <w:t>IMPACT</w:t>
            </w:r>
            <w:r>
              <w:rPr>
                <w:rFonts w:eastAsia="Times New Roman" w:cs="Times New Roman"/>
                <w:sz w:val="20"/>
                <w:szCs w:val="20"/>
                <w:lang w:eastAsia="en-GB"/>
              </w:rPr>
              <w:t xml:space="preserve">           </w:t>
            </w:r>
            <w:r w:rsidRPr="00E4496F">
              <w:rPr>
                <w:rFonts w:eastAsia="Times New Roman" w:cs="Times New Roman"/>
                <w:sz w:val="20"/>
                <w:szCs w:val="20"/>
                <w:lang w:eastAsia="en-GB"/>
              </w:rPr>
              <w:t>risico</w:t>
            </w:r>
          </w:p>
        </w:tc>
        <w:tc>
          <w:tcPr>
            <w:tcW w:w="1655" w:type="dxa"/>
            <w:tcBorders>
              <w:top w:val="nil"/>
              <w:left w:val="nil"/>
              <w:bottom w:val="single" w:sz="4" w:space="0" w:color="00B0F0"/>
              <w:right w:val="nil"/>
            </w:tcBorders>
            <w:shd w:val="clear" w:color="000000" w:fill="FFFFFF"/>
          </w:tcPr>
          <w:p w14:paraId="4D8013D4" w14:textId="47D90C9D" w:rsidR="00171C76" w:rsidRDefault="00171C76" w:rsidP="004C36D6">
            <w:pPr>
              <w:spacing w:after="0" w:line="240" w:lineRule="auto"/>
              <w:jc w:val="center"/>
              <w:rPr>
                <w:rFonts w:eastAsia="Times New Roman" w:cs="Times New Roman"/>
                <w:sz w:val="20"/>
                <w:szCs w:val="20"/>
                <w:lang w:eastAsia="en-GB"/>
              </w:rPr>
            </w:pPr>
            <w:r>
              <w:rPr>
                <w:rFonts w:eastAsia="Times New Roman" w:cs="Times New Roman"/>
                <w:sz w:val="20"/>
                <w:szCs w:val="20"/>
                <w:lang w:eastAsia="en-GB"/>
              </w:rPr>
              <w:t>FREQUENTIE</w:t>
            </w:r>
          </w:p>
        </w:tc>
        <w:tc>
          <w:tcPr>
            <w:tcW w:w="2172" w:type="dxa"/>
            <w:tcBorders>
              <w:top w:val="nil"/>
              <w:left w:val="nil"/>
              <w:bottom w:val="single" w:sz="4" w:space="0" w:color="00B0F0"/>
              <w:right w:val="nil"/>
            </w:tcBorders>
            <w:shd w:val="clear" w:color="000000" w:fill="FFFFFF"/>
          </w:tcPr>
          <w:p w14:paraId="74B9EAB0" w14:textId="28D34EBB" w:rsidR="00171C76" w:rsidRPr="00B26B8D" w:rsidRDefault="00171C76" w:rsidP="004C36D6">
            <w:pPr>
              <w:spacing w:after="0" w:line="240" w:lineRule="auto"/>
              <w:jc w:val="center"/>
              <w:rPr>
                <w:rFonts w:eastAsia="Times New Roman" w:cs="Times New Roman"/>
                <w:sz w:val="20"/>
                <w:szCs w:val="20"/>
                <w:lang w:eastAsia="en-GB"/>
              </w:rPr>
            </w:pPr>
            <w:r>
              <w:rPr>
                <w:rFonts w:eastAsia="Times New Roman" w:cs="Times New Roman"/>
                <w:sz w:val="20"/>
                <w:szCs w:val="20"/>
                <w:lang w:eastAsia="en-GB"/>
              </w:rPr>
              <w:t xml:space="preserve">RISICOWAARDERING </w:t>
            </w:r>
            <w:r w:rsidRPr="00B26B8D">
              <w:rPr>
                <w:rFonts w:eastAsia="Times New Roman" w:cs="Times New Roman"/>
                <w:sz w:val="20"/>
                <w:szCs w:val="20"/>
                <w:lang w:eastAsia="en-GB"/>
              </w:rPr>
              <w:t xml:space="preserve"> na maatregelen</w:t>
            </w:r>
          </w:p>
        </w:tc>
      </w:tr>
      <w:tr w:rsidR="00171C76" w:rsidRPr="007E1579" w14:paraId="37C7500A" w14:textId="77777777" w:rsidTr="00D30770">
        <w:trPr>
          <w:trHeight w:val="356"/>
        </w:trPr>
        <w:tc>
          <w:tcPr>
            <w:tcW w:w="535" w:type="dxa"/>
            <w:tcBorders>
              <w:top w:val="nil"/>
              <w:left w:val="nil"/>
              <w:bottom w:val="nil"/>
              <w:right w:val="nil"/>
            </w:tcBorders>
            <w:shd w:val="clear" w:color="000000" w:fill="FFFFFF"/>
            <w:noWrap/>
          </w:tcPr>
          <w:p w14:paraId="4D2A1E88" w14:textId="7A2AC0B0" w:rsidR="00171C76" w:rsidRPr="009D5CAC" w:rsidRDefault="00171C76" w:rsidP="00171C76">
            <w:pPr>
              <w:spacing w:after="0" w:line="240" w:lineRule="auto"/>
              <w:rPr>
                <w:rFonts w:eastAsia="Times New Roman" w:cs="Times New Roman"/>
                <w:color w:val="000000"/>
                <w:sz w:val="20"/>
                <w:szCs w:val="20"/>
                <w:lang w:eastAsia="en-GB"/>
              </w:rPr>
            </w:pPr>
            <w:r w:rsidRPr="00C074FC">
              <w:rPr>
                <w:rFonts w:eastAsia="Times New Roman" w:cs="Times New Roman"/>
                <w:color w:val="000000"/>
                <w:sz w:val="20"/>
                <w:szCs w:val="20"/>
                <w:lang w:eastAsia="en-GB"/>
              </w:rPr>
              <w:t>0</w:t>
            </w:r>
            <w:r>
              <w:rPr>
                <w:rFonts w:eastAsia="Times New Roman" w:cs="Times New Roman"/>
                <w:color w:val="000000"/>
                <w:sz w:val="20"/>
                <w:szCs w:val="20"/>
                <w:lang w:eastAsia="en-GB"/>
              </w:rPr>
              <w:t>2</w:t>
            </w:r>
          </w:p>
        </w:tc>
        <w:tc>
          <w:tcPr>
            <w:tcW w:w="3541" w:type="dxa"/>
            <w:tcBorders>
              <w:top w:val="nil"/>
              <w:left w:val="nil"/>
              <w:bottom w:val="nil"/>
              <w:right w:val="nil"/>
            </w:tcBorders>
            <w:shd w:val="clear" w:color="000000" w:fill="FFFFFF"/>
          </w:tcPr>
          <w:p w14:paraId="75B7210B" w14:textId="77777777" w:rsidR="00171C76" w:rsidRDefault="00171C76" w:rsidP="0059281E">
            <w:pPr>
              <w:spacing w:after="0" w:line="240" w:lineRule="auto"/>
              <w:rPr>
                <w:rFonts w:eastAsia="Times New Roman" w:cs="Times New Roman"/>
                <w:color w:val="000000"/>
                <w:sz w:val="20"/>
                <w:szCs w:val="20"/>
                <w:lang w:val="nl-BE" w:eastAsia="en-GB"/>
              </w:rPr>
            </w:pPr>
            <w:r>
              <w:rPr>
                <w:rFonts w:eastAsia="Times New Roman" w:cs="Times New Roman"/>
                <w:color w:val="000000"/>
                <w:sz w:val="20"/>
                <w:szCs w:val="20"/>
                <w:lang w:val="nl-BE" w:eastAsia="en-GB"/>
              </w:rPr>
              <w:t>A</w:t>
            </w:r>
            <w:r w:rsidRPr="007843DD">
              <w:rPr>
                <w:rFonts w:eastAsia="Times New Roman" w:cs="Times New Roman"/>
                <w:color w:val="000000"/>
                <w:sz w:val="20"/>
                <w:szCs w:val="20"/>
                <w:lang w:val="nl-BE" w:eastAsia="en-GB"/>
              </w:rPr>
              <w:t xml:space="preserve">nderen dan degene(n) die verantwoordelijk is/ zijn voor het verweten gedrag  </w:t>
            </w:r>
            <w:r>
              <w:rPr>
                <w:rFonts w:eastAsia="Times New Roman" w:cs="Times New Roman"/>
                <w:color w:val="000000"/>
                <w:sz w:val="20"/>
                <w:szCs w:val="20"/>
                <w:lang w:val="nl-BE" w:eastAsia="en-GB"/>
              </w:rPr>
              <w:t>zijn geobserveerd. Zij v</w:t>
            </w:r>
            <w:r w:rsidRPr="007843DD">
              <w:rPr>
                <w:rFonts w:eastAsia="Times New Roman" w:cs="Times New Roman"/>
                <w:color w:val="000000"/>
                <w:sz w:val="20"/>
                <w:szCs w:val="20"/>
                <w:lang w:val="nl-BE" w:eastAsia="en-GB"/>
              </w:rPr>
              <w:t>erwachten niet dat zij op deze manier betrokken worden in het onderzoek</w:t>
            </w:r>
            <w:r>
              <w:rPr>
                <w:rFonts w:eastAsia="Times New Roman" w:cs="Times New Roman"/>
                <w:color w:val="000000"/>
                <w:sz w:val="20"/>
                <w:szCs w:val="20"/>
                <w:lang w:val="nl-BE" w:eastAsia="en-GB"/>
              </w:rPr>
              <w:t>.</w:t>
            </w:r>
          </w:p>
          <w:p w14:paraId="78557AB3" w14:textId="15ABAA76" w:rsidR="00171C76" w:rsidRPr="009D5CAC" w:rsidRDefault="00171C76" w:rsidP="0059281E">
            <w:pPr>
              <w:spacing w:after="0" w:line="240" w:lineRule="auto"/>
              <w:rPr>
                <w:rFonts w:eastAsia="Times New Roman" w:cs="Times New Roman"/>
                <w:color w:val="000000"/>
                <w:sz w:val="20"/>
                <w:szCs w:val="20"/>
                <w:lang w:val="nl-BE" w:eastAsia="en-GB"/>
              </w:rPr>
            </w:pPr>
          </w:p>
        </w:tc>
        <w:tc>
          <w:tcPr>
            <w:tcW w:w="1277" w:type="dxa"/>
            <w:tcBorders>
              <w:top w:val="nil"/>
              <w:left w:val="nil"/>
              <w:bottom w:val="nil"/>
              <w:right w:val="nil"/>
            </w:tcBorders>
            <w:shd w:val="clear" w:color="000000" w:fill="FFFFFF"/>
            <w:noWrap/>
          </w:tcPr>
          <w:p w14:paraId="02510D2F" w14:textId="77777777" w:rsidR="00171C76" w:rsidRPr="00997998" w:rsidRDefault="00171C76" w:rsidP="004C36D6">
            <w:pPr>
              <w:spacing w:after="0" w:line="240" w:lineRule="auto"/>
              <w:jc w:val="center"/>
              <w:rPr>
                <w:rFonts w:eastAsia="Times New Roman" w:cs="Times New Roman"/>
                <w:b/>
                <w:color w:val="FF0000"/>
                <w:sz w:val="20"/>
                <w:szCs w:val="20"/>
                <w:lang w:eastAsia="en-GB"/>
              </w:rPr>
            </w:pPr>
            <w:r w:rsidRPr="00997998">
              <w:rPr>
                <w:rFonts w:eastAsia="Times New Roman" w:cs="Times New Roman"/>
                <w:b/>
                <w:color w:val="FF0000"/>
                <w:sz w:val="20"/>
                <w:szCs w:val="20"/>
                <w:lang w:eastAsia="en-GB"/>
              </w:rPr>
              <w:t>Hoog</w:t>
            </w:r>
          </w:p>
        </w:tc>
        <w:tc>
          <w:tcPr>
            <w:tcW w:w="1655" w:type="dxa"/>
            <w:tcBorders>
              <w:top w:val="nil"/>
              <w:left w:val="nil"/>
              <w:bottom w:val="nil"/>
              <w:right w:val="nil"/>
            </w:tcBorders>
            <w:shd w:val="clear" w:color="000000" w:fill="FFFFFF"/>
          </w:tcPr>
          <w:p w14:paraId="315292DE" w14:textId="4B3A0BD0" w:rsidR="00171C76" w:rsidRPr="00997998" w:rsidRDefault="00171C76" w:rsidP="0059281E">
            <w:pPr>
              <w:spacing w:after="0" w:line="240" w:lineRule="auto"/>
              <w:jc w:val="center"/>
              <w:rPr>
                <w:rFonts w:ascii="Calibri" w:eastAsia="Times New Roman" w:hAnsi="Calibri" w:cs="Times New Roman"/>
                <w:b/>
                <w:color w:val="FFC000"/>
                <w:sz w:val="20"/>
                <w:szCs w:val="20"/>
                <w:lang w:eastAsia="en-GB"/>
              </w:rPr>
            </w:pPr>
            <w:r w:rsidRPr="00997998">
              <w:rPr>
                <w:rFonts w:eastAsia="Times New Roman" w:cs="Times New Roman"/>
                <w:b/>
                <w:color w:val="FF0000"/>
                <w:sz w:val="20"/>
                <w:szCs w:val="20"/>
                <w:lang w:eastAsia="en-GB"/>
              </w:rPr>
              <w:t>Hoog</w:t>
            </w:r>
          </w:p>
        </w:tc>
        <w:tc>
          <w:tcPr>
            <w:tcW w:w="2172" w:type="dxa"/>
            <w:tcBorders>
              <w:top w:val="nil"/>
              <w:left w:val="nil"/>
              <w:bottom w:val="nil"/>
              <w:right w:val="nil"/>
            </w:tcBorders>
            <w:shd w:val="clear" w:color="000000" w:fill="FFFFFF"/>
          </w:tcPr>
          <w:p w14:paraId="7A7363C4" w14:textId="45859930" w:rsidR="00171C76" w:rsidRPr="00997998" w:rsidRDefault="00171C76" w:rsidP="00997998">
            <w:pPr>
              <w:autoSpaceDE w:val="0"/>
              <w:autoSpaceDN w:val="0"/>
              <w:adjustRightInd w:val="0"/>
              <w:spacing w:after="0" w:line="240" w:lineRule="auto"/>
              <w:jc w:val="center"/>
              <w:rPr>
                <w:rFonts w:ascii="Calibri" w:eastAsia="Times New Roman" w:hAnsi="Calibri" w:cs="Times New Roman"/>
                <w:b/>
                <w:color w:val="000000"/>
                <w:sz w:val="20"/>
                <w:szCs w:val="20"/>
                <w:lang w:eastAsia="en-GB"/>
              </w:rPr>
            </w:pPr>
            <w:r w:rsidRPr="00997998">
              <w:rPr>
                <w:rFonts w:ascii="Calibri Light" w:eastAsia="Calibri" w:hAnsi="Calibri Light" w:cs="Calibri Light"/>
                <w:b/>
                <w:color w:val="ED7D31"/>
                <w:sz w:val="20"/>
                <w:szCs w:val="20"/>
              </w:rPr>
              <w:t>Midden</w:t>
            </w:r>
          </w:p>
        </w:tc>
      </w:tr>
    </w:tbl>
    <w:p w14:paraId="7377983D" w14:textId="0D7B9B56" w:rsidR="00F0646A" w:rsidRDefault="00F0646A" w:rsidP="00F0646A">
      <w:pPr>
        <w:rPr>
          <w:sz w:val="20"/>
          <w:szCs w:val="20"/>
        </w:rPr>
      </w:pPr>
      <w:r w:rsidRPr="00E87894">
        <w:rPr>
          <w:sz w:val="20"/>
          <w:szCs w:val="20"/>
        </w:rPr>
        <w:lastRenderedPageBreak/>
        <w:t>Het cameragebruik vindt zo gericht mogelijk plaats. De periode waarin de camera wordt gebruikt is beperkt.</w:t>
      </w:r>
    </w:p>
    <w:p w14:paraId="0B3B0E9B" w14:textId="332F932D" w:rsidR="00AB2C85" w:rsidRPr="00E87894" w:rsidRDefault="00AB2C85" w:rsidP="00F0646A">
      <w:pPr>
        <w:rPr>
          <w:sz w:val="20"/>
          <w:szCs w:val="20"/>
        </w:rPr>
      </w:pPr>
      <w:r>
        <w:rPr>
          <w:sz w:val="20"/>
          <w:szCs w:val="20"/>
        </w:rPr>
        <w:t>Niet relevant beeldmateriaal wordt niet langer bewaard dan nodig is.</w:t>
      </w:r>
    </w:p>
    <w:p w14:paraId="1D10CF88" w14:textId="5CA5FDBA" w:rsidR="00EE1EBA" w:rsidRDefault="00EE1EBA" w:rsidP="00EE1EBA">
      <w:pPr>
        <w:pStyle w:val="Kop2"/>
      </w:pPr>
      <w:bookmarkStart w:id="25" w:name="_Toc34382424"/>
      <w:r>
        <w:t>Risico-0</w:t>
      </w:r>
      <w:r w:rsidR="00D70F71">
        <w:t>3</w:t>
      </w:r>
      <w:r>
        <w:t>: Informeren ondernemingsraad</w:t>
      </w:r>
      <w:bookmarkEnd w:id="25"/>
    </w:p>
    <w:tbl>
      <w:tblPr>
        <w:tblW w:w="9236" w:type="dxa"/>
        <w:tblLook w:val="04A0" w:firstRow="1" w:lastRow="0" w:firstColumn="1" w:lastColumn="0" w:noHBand="0" w:noVBand="1"/>
      </w:tblPr>
      <w:tblGrid>
        <w:gridCol w:w="534"/>
        <w:gridCol w:w="3545"/>
        <w:gridCol w:w="1274"/>
        <w:gridCol w:w="1655"/>
        <w:gridCol w:w="2228"/>
      </w:tblGrid>
      <w:tr w:rsidR="00171C76" w:rsidRPr="00C074FC" w14:paraId="02FA481C" w14:textId="77777777" w:rsidTr="00D30770">
        <w:trPr>
          <w:trHeight w:val="340"/>
        </w:trPr>
        <w:tc>
          <w:tcPr>
            <w:tcW w:w="534" w:type="dxa"/>
            <w:tcBorders>
              <w:top w:val="nil"/>
              <w:left w:val="nil"/>
              <w:bottom w:val="single" w:sz="4" w:space="0" w:color="00B0F0"/>
              <w:right w:val="nil"/>
            </w:tcBorders>
            <w:shd w:val="clear" w:color="000000" w:fill="FFFFFF"/>
            <w:noWrap/>
            <w:hideMark/>
          </w:tcPr>
          <w:p w14:paraId="2DC761B2" w14:textId="77777777" w:rsidR="00171C76" w:rsidRPr="00B26B8D" w:rsidRDefault="00171C76" w:rsidP="004C36D6">
            <w:pPr>
              <w:spacing w:after="0" w:line="240" w:lineRule="auto"/>
              <w:rPr>
                <w:rFonts w:eastAsia="Times New Roman" w:cs="Times New Roman"/>
                <w:sz w:val="20"/>
                <w:szCs w:val="20"/>
                <w:lang w:eastAsia="en-GB"/>
              </w:rPr>
            </w:pPr>
            <w:r w:rsidRPr="00B26B8D">
              <w:rPr>
                <w:rFonts w:eastAsia="Times New Roman" w:cs="Times New Roman"/>
                <w:sz w:val="20"/>
                <w:szCs w:val="20"/>
                <w:lang w:eastAsia="en-GB"/>
              </w:rPr>
              <w:t>NR</w:t>
            </w:r>
          </w:p>
        </w:tc>
        <w:tc>
          <w:tcPr>
            <w:tcW w:w="3545" w:type="dxa"/>
            <w:tcBorders>
              <w:top w:val="nil"/>
              <w:left w:val="nil"/>
              <w:bottom w:val="single" w:sz="4" w:space="0" w:color="00B0F0"/>
              <w:right w:val="nil"/>
            </w:tcBorders>
            <w:shd w:val="clear" w:color="000000" w:fill="FFFFFF"/>
            <w:hideMark/>
          </w:tcPr>
          <w:p w14:paraId="54FBB2DE" w14:textId="4870D710" w:rsidR="00171C76" w:rsidRPr="00B26B8D" w:rsidRDefault="00171C76" w:rsidP="004C36D6">
            <w:pPr>
              <w:spacing w:after="0" w:line="240" w:lineRule="auto"/>
              <w:ind w:left="33" w:right="-108"/>
              <w:rPr>
                <w:rFonts w:eastAsia="Times New Roman" w:cs="Times New Roman"/>
                <w:sz w:val="20"/>
                <w:szCs w:val="20"/>
                <w:lang w:eastAsia="en-GB"/>
              </w:rPr>
            </w:pPr>
            <w:r w:rsidRPr="00B26B8D">
              <w:rPr>
                <w:rFonts w:eastAsia="Times New Roman" w:cs="Times New Roman"/>
                <w:sz w:val="20"/>
                <w:szCs w:val="20"/>
                <w:lang w:eastAsia="en-GB"/>
              </w:rPr>
              <w:t>OMSCHRIJVING</w:t>
            </w:r>
            <w:r>
              <w:rPr>
                <w:rFonts w:eastAsia="Times New Roman" w:cs="Times New Roman"/>
                <w:sz w:val="20"/>
                <w:szCs w:val="20"/>
                <w:lang w:eastAsia="en-GB"/>
              </w:rPr>
              <w:t xml:space="preserve"> RISICO-VEROORZAKENDE FACTOR</w:t>
            </w:r>
          </w:p>
        </w:tc>
        <w:tc>
          <w:tcPr>
            <w:tcW w:w="1274" w:type="dxa"/>
            <w:tcBorders>
              <w:top w:val="nil"/>
              <w:left w:val="nil"/>
              <w:bottom w:val="single" w:sz="4" w:space="0" w:color="00B0F0"/>
              <w:right w:val="nil"/>
            </w:tcBorders>
            <w:shd w:val="clear" w:color="000000" w:fill="FFFFFF"/>
            <w:noWrap/>
            <w:hideMark/>
          </w:tcPr>
          <w:p w14:paraId="5709DA3F" w14:textId="77777777" w:rsidR="00171C76" w:rsidRPr="00B26B8D" w:rsidRDefault="00171C76" w:rsidP="004C36D6">
            <w:pPr>
              <w:spacing w:after="0" w:line="240" w:lineRule="auto"/>
              <w:jc w:val="center"/>
              <w:rPr>
                <w:rFonts w:eastAsia="Times New Roman" w:cs="Times New Roman"/>
                <w:sz w:val="20"/>
                <w:szCs w:val="20"/>
                <w:lang w:eastAsia="en-GB"/>
              </w:rPr>
            </w:pPr>
            <w:r w:rsidRPr="00B26B8D">
              <w:rPr>
                <w:rFonts w:eastAsia="Times New Roman" w:cs="Times New Roman"/>
                <w:sz w:val="20"/>
                <w:szCs w:val="20"/>
                <w:lang w:eastAsia="en-GB"/>
              </w:rPr>
              <w:t>IMPACT</w:t>
            </w:r>
            <w:r>
              <w:rPr>
                <w:rFonts w:eastAsia="Times New Roman" w:cs="Times New Roman"/>
                <w:sz w:val="20"/>
                <w:szCs w:val="20"/>
                <w:lang w:eastAsia="en-GB"/>
              </w:rPr>
              <w:t xml:space="preserve">           </w:t>
            </w:r>
            <w:r w:rsidRPr="00E4496F">
              <w:rPr>
                <w:rFonts w:eastAsia="Times New Roman" w:cs="Times New Roman"/>
                <w:sz w:val="20"/>
                <w:szCs w:val="20"/>
                <w:lang w:eastAsia="en-GB"/>
              </w:rPr>
              <w:t>risico</w:t>
            </w:r>
          </w:p>
        </w:tc>
        <w:tc>
          <w:tcPr>
            <w:tcW w:w="1655" w:type="dxa"/>
            <w:tcBorders>
              <w:top w:val="nil"/>
              <w:left w:val="nil"/>
              <w:bottom w:val="single" w:sz="4" w:space="0" w:color="00B0F0"/>
              <w:right w:val="nil"/>
            </w:tcBorders>
            <w:shd w:val="clear" w:color="000000" w:fill="FFFFFF"/>
          </w:tcPr>
          <w:p w14:paraId="39E04C46" w14:textId="11F1109C" w:rsidR="00171C76" w:rsidRDefault="00171C76" w:rsidP="004C36D6">
            <w:pPr>
              <w:spacing w:after="0" w:line="240" w:lineRule="auto"/>
              <w:jc w:val="center"/>
              <w:rPr>
                <w:rFonts w:eastAsia="Times New Roman" w:cs="Times New Roman"/>
                <w:sz w:val="20"/>
                <w:szCs w:val="20"/>
                <w:lang w:eastAsia="en-GB"/>
              </w:rPr>
            </w:pPr>
            <w:r>
              <w:rPr>
                <w:rFonts w:eastAsia="Times New Roman" w:cs="Times New Roman"/>
                <w:sz w:val="20"/>
                <w:szCs w:val="20"/>
                <w:lang w:eastAsia="en-GB"/>
              </w:rPr>
              <w:t>FREQUENTIE</w:t>
            </w:r>
          </w:p>
        </w:tc>
        <w:tc>
          <w:tcPr>
            <w:tcW w:w="2228" w:type="dxa"/>
            <w:tcBorders>
              <w:top w:val="nil"/>
              <w:left w:val="nil"/>
              <w:bottom w:val="single" w:sz="4" w:space="0" w:color="00B0F0"/>
              <w:right w:val="nil"/>
            </w:tcBorders>
            <w:shd w:val="clear" w:color="000000" w:fill="FFFFFF"/>
          </w:tcPr>
          <w:p w14:paraId="3006766F" w14:textId="275D1AF7" w:rsidR="00171C76" w:rsidRPr="00B26B8D" w:rsidRDefault="00171C76" w:rsidP="004C36D6">
            <w:pPr>
              <w:spacing w:after="0" w:line="240" w:lineRule="auto"/>
              <w:jc w:val="center"/>
              <w:rPr>
                <w:rFonts w:eastAsia="Times New Roman" w:cs="Times New Roman"/>
                <w:sz w:val="20"/>
                <w:szCs w:val="20"/>
                <w:lang w:eastAsia="en-GB"/>
              </w:rPr>
            </w:pPr>
            <w:r>
              <w:rPr>
                <w:rFonts w:eastAsia="Times New Roman" w:cs="Times New Roman"/>
                <w:sz w:val="20"/>
                <w:szCs w:val="20"/>
                <w:lang w:eastAsia="en-GB"/>
              </w:rPr>
              <w:t xml:space="preserve">RISICOWAARDERING </w:t>
            </w:r>
            <w:r w:rsidRPr="00B26B8D">
              <w:rPr>
                <w:rFonts w:eastAsia="Times New Roman" w:cs="Times New Roman"/>
                <w:sz w:val="20"/>
                <w:szCs w:val="20"/>
                <w:lang w:eastAsia="en-GB"/>
              </w:rPr>
              <w:t xml:space="preserve"> na maatregelen</w:t>
            </w:r>
          </w:p>
        </w:tc>
      </w:tr>
      <w:tr w:rsidR="00171C76" w:rsidRPr="007E1579" w14:paraId="45553F5F" w14:textId="77777777" w:rsidTr="00D30770">
        <w:trPr>
          <w:trHeight w:val="356"/>
        </w:trPr>
        <w:tc>
          <w:tcPr>
            <w:tcW w:w="534" w:type="dxa"/>
            <w:tcBorders>
              <w:top w:val="nil"/>
              <w:left w:val="nil"/>
              <w:bottom w:val="nil"/>
              <w:right w:val="nil"/>
            </w:tcBorders>
            <w:shd w:val="clear" w:color="000000" w:fill="FFFFFF"/>
            <w:noWrap/>
          </w:tcPr>
          <w:p w14:paraId="56AD0E19" w14:textId="0C52926E" w:rsidR="00171C76" w:rsidRPr="009D5CAC" w:rsidRDefault="00171C76" w:rsidP="00171C76">
            <w:pPr>
              <w:spacing w:after="0" w:line="240" w:lineRule="auto"/>
              <w:rPr>
                <w:rFonts w:eastAsia="Times New Roman" w:cs="Times New Roman"/>
                <w:color w:val="000000"/>
                <w:sz w:val="20"/>
                <w:szCs w:val="20"/>
                <w:lang w:eastAsia="en-GB"/>
              </w:rPr>
            </w:pPr>
            <w:r w:rsidRPr="00C074FC">
              <w:rPr>
                <w:rFonts w:eastAsia="Times New Roman" w:cs="Times New Roman"/>
                <w:color w:val="000000"/>
                <w:sz w:val="20"/>
                <w:szCs w:val="20"/>
                <w:lang w:eastAsia="en-GB"/>
              </w:rPr>
              <w:t>0</w:t>
            </w:r>
            <w:r>
              <w:rPr>
                <w:rFonts w:eastAsia="Times New Roman" w:cs="Times New Roman"/>
                <w:color w:val="000000"/>
                <w:sz w:val="20"/>
                <w:szCs w:val="20"/>
                <w:lang w:eastAsia="en-GB"/>
              </w:rPr>
              <w:t>3</w:t>
            </w:r>
          </w:p>
        </w:tc>
        <w:tc>
          <w:tcPr>
            <w:tcW w:w="3545" w:type="dxa"/>
            <w:tcBorders>
              <w:top w:val="nil"/>
              <w:left w:val="nil"/>
              <w:bottom w:val="nil"/>
              <w:right w:val="nil"/>
            </w:tcBorders>
            <w:shd w:val="clear" w:color="000000" w:fill="FFFFFF"/>
          </w:tcPr>
          <w:p w14:paraId="22BEB569" w14:textId="77777777" w:rsidR="00171C76" w:rsidRPr="007843DD" w:rsidRDefault="00171C76" w:rsidP="0059281E">
            <w:pPr>
              <w:spacing w:after="0" w:line="240" w:lineRule="auto"/>
              <w:rPr>
                <w:rFonts w:eastAsia="Times New Roman" w:cs="Times New Roman"/>
                <w:color w:val="000000"/>
                <w:sz w:val="20"/>
                <w:szCs w:val="20"/>
                <w:lang w:val="nl-BE" w:eastAsia="en-GB"/>
              </w:rPr>
            </w:pPr>
            <w:r>
              <w:rPr>
                <w:rFonts w:eastAsia="Times New Roman" w:cs="Times New Roman"/>
                <w:color w:val="000000"/>
                <w:sz w:val="20"/>
                <w:szCs w:val="20"/>
                <w:lang w:val="nl-BE" w:eastAsia="en-GB"/>
              </w:rPr>
              <w:t>D</w:t>
            </w:r>
            <w:r w:rsidRPr="007843DD">
              <w:rPr>
                <w:rFonts w:eastAsia="Times New Roman" w:cs="Times New Roman"/>
                <w:color w:val="000000"/>
                <w:sz w:val="20"/>
                <w:szCs w:val="20"/>
                <w:lang w:val="nl-BE" w:eastAsia="en-GB"/>
              </w:rPr>
              <w:t xml:space="preserve">e ondernemingsraad </w:t>
            </w:r>
            <w:r>
              <w:rPr>
                <w:rFonts w:eastAsia="Times New Roman" w:cs="Times New Roman"/>
                <w:color w:val="000000"/>
                <w:sz w:val="20"/>
                <w:szCs w:val="20"/>
                <w:lang w:val="nl-BE" w:eastAsia="en-GB"/>
              </w:rPr>
              <w:t xml:space="preserve">is niet </w:t>
            </w:r>
            <w:r w:rsidRPr="007843DD">
              <w:rPr>
                <w:rFonts w:eastAsia="Times New Roman" w:cs="Times New Roman"/>
                <w:color w:val="000000"/>
                <w:sz w:val="20"/>
                <w:szCs w:val="20"/>
                <w:lang w:val="nl-BE" w:eastAsia="en-GB"/>
              </w:rPr>
              <w:t>vooraf geïnformeerd dat heimelijk cameratoezicht zal worden toegepast.</w:t>
            </w:r>
          </w:p>
          <w:p w14:paraId="2948648F" w14:textId="77777777" w:rsidR="00171C76" w:rsidRPr="009D5CAC" w:rsidRDefault="00171C76" w:rsidP="0059281E">
            <w:pPr>
              <w:spacing w:after="0" w:line="240" w:lineRule="auto"/>
              <w:rPr>
                <w:rFonts w:eastAsia="Times New Roman" w:cs="Times New Roman"/>
                <w:color w:val="000000"/>
                <w:sz w:val="20"/>
                <w:szCs w:val="20"/>
                <w:lang w:val="nl-BE" w:eastAsia="en-GB"/>
              </w:rPr>
            </w:pPr>
          </w:p>
        </w:tc>
        <w:tc>
          <w:tcPr>
            <w:tcW w:w="1274" w:type="dxa"/>
            <w:tcBorders>
              <w:top w:val="nil"/>
              <w:left w:val="nil"/>
              <w:bottom w:val="nil"/>
              <w:right w:val="nil"/>
            </w:tcBorders>
            <w:shd w:val="clear" w:color="000000" w:fill="FFFFFF"/>
            <w:noWrap/>
          </w:tcPr>
          <w:p w14:paraId="5946895B" w14:textId="5D1B1FA1" w:rsidR="00171C76" w:rsidRPr="00997998" w:rsidRDefault="00171C76" w:rsidP="00997998">
            <w:pPr>
              <w:autoSpaceDE w:val="0"/>
              <w:autoSpaceDN w:val="0"/>
              <w:adjustRightInd w:val="0"/>
              <w:spacing w:after="0" w:line="240" w:lineRule="auto"/>
              <w:jc w:val="center"/>
              <w:rPr>
                <w:rFonts w:eastAsia="Times New Roman" w:cs="Times New Roman"/>
                <w:b/>
                <w:color w:val="FF0000"/>
                <w:sz w:val="20"/>
                <w:szCs w:val="20"/>
                <w:lang w:eastAsia="en-GB"/>
              </w:rPr>
            </w:pPr>
            <w:r w:rsidRPr="00997998">
              <w:rPr>
                <w:rFonts w:ascii="Calibri Light" w:eastAsia="Calibri" w:hAnsi="Calibri Light" w:cs="Calibri Light"/>
                <w:b/>
                <w:color w:val="ED7D31"/>
                <w:sz w:val="20"/>
                <w:szCs w:val="20"/>
              </w:rPr>
              <w:t>Midden</w:t>
            </w:r>
          </w:p>
        </w:tc>
        <w:tc>
          <w:tcPr>
            <w:tcW w:w="1655" w:type="dxa"/>
            <w:tcBorders>
              <w:top w:val="nil"/>
              <w:left w:val="nil"/>
              <w:bottom w:val="nil"/>
              <w:right w:val="nil"/>
            </w:tcBorders>
            <w:shd w:val="clear" w:color="000000" w:fill="FFFFFF"/>
          </w:tcPr>
          <w:p w14:paraId="25859D52" w14:textId="1DF6B6EA" w:rsidR="00171C76" w:rsidRPr="00997998" w:rsidRDefault="00171C76" w:rsidP="00997998">
            <w:pPr>
              <w:autoSpaceDE w:val="0"/>
              <w:autoSpaceDN w:val="0"/>
              <w:adjustRightInd w:val="0"/>
              <w:spacing w:after="0" w:line="240" w:lineRule="auto"/>
              <w:jc w:val="center"/>
              <w:rPr>
                <w:rFonts w:ascii="Calibri" w:eastAsia="Times New Roman" w:hAnsi="Calibri" w:cs="Times New Roman"/>
                <w:b/>
                <w:color w:val="538135" w:themeColor="accent6" w:themeShade="BF"/>
                <w:sz w:val="20"/>
                <w:szCs w:val="20"/>
                <w:lang w:eastAsia="en-GB"/>
              </w:rPr>
            </w:pPr>
            <w:r w:rsidRPr="00997998">
              <w:rPr>
                <w:rFonts w:ascii="Calibri Light" w:eastAsia="Calibri" w:hAnsi="Calibri Light" w:cs="Calibri Light"/>
                <w:b/>
                <w:color w:val="ED7D31"/>
                <w:sz w:val="20"/>
                <w:szCs w:val="20"/>
              </w:rPr>
              <w:t>Midden</w:t>
            </w:r>
          </w:p>
        </w:tc>
        <w:tc>
          <w:tcPr>
            <w:tcW w:w="2228" w:type="dxa"/>
            <w:tcBorders>
              <w:top w:val="nil"/>
              <w:left w:val="nil"/>
              <w:bottom w:val="nil"/>
              <w:right w:val="nil"/>
            </w:tcBorders>
            <w:shd w:val="clear" w:color="000000" w:fill="FFFFFF"/>
          </w:tcPr>
          <w:p w14:paraId="021045DF" w14:textId="186606FE" w:rsidR="00171C76" w:rsidRPr="00997998" w:rsidRDefault="00997998" w:rsidP="00997998">
            <w:pPr>
              <w:tabs>
                <w:tab w:val="left" w:pos="775"/>
                <w:tab w:val="center" w:pos="1006"/>
              </w:tabs>
              <w:spacing w:after="0" w:line="240" w:lineRule="auto"/>
              <w:rPr>
                <w:rFonts w:ascii="Calibri" w:eastAsia="Times New Roman" w:hAnsi="Calibri" w:cs="Times New Roman"/>
                <w:b/>
                <w:color w:val="000000"/>
                <w:sz w:val="20"/>
                <w:szCs w:val="20"/>
                <w:lang w:eastAsia="en-GB"/>
              </w:rPr>
            </w:pPr>
            <w:r w:rsidRPr="00997998">
              <w:rPr>
                <w:rFonts w:ascii="Calibri" w:eastAsia="Times New Roman" w:hAnsi="Calibri" w:cs="Times New Roman"/>
                <w:b/>
                <w:color w:val="538135" w:themeColor="accent6" w:themeShade="BF"/>
                <w:sz w:val="20"/>
                <w:szCs w:val="20"/>
                <w:lang w:eastAsia="en-GB"/>
              </w:rPr>
              <w:tab/>
            </w:r>
            <w:r w:rsidRPr="00997998">
              <w:rPr>
                <w:rFonts w:ascii="Calibri" w:eastAsia="Times New Roman" w:hAnsi="Calibri" w:cs="Times New Roman"/>
                <w:b/>
                <w:color w:val="538135" w:themeColor="accent6" w:themeShade="BF"/>
                <w:sz w:val="20"/>
                <w:szCs w:val="20"/>
                <w:lang w:eastAsia="en-GB"/>
              </w:rPr>
              <w:tab/>
            </w:r>
            <w:r w:rsidR="00171C76" w:rsidRPr="00997998">
              <w:rPr>
                <w:rFonts w:ascii="Calibri" w:eastAsia="Times New Roman" w:hAnsi="Calibri" w:cs="Times New Roman"/>
                <w:b/>
                <w:color w:val="538135" w:themeColor="accent6" w:themeShade="BF"/>
                <w:sz w:val="20"/>
                <w:szCs w:val="20"/>
                <w:lang w:eastAsia="en-GB"/>
              </w:rPr>
              <w:t>Laag</w:t>
            </w:r>
          </w:p>
        </w:tc>
      </w:tr>
    </w:tbl>
    <w:p w14:paraId="6D49FD67" w14:textId="187501A2" w:rsidR="00EE1EBA" w:rsidRDefault="00D70F71" w:rsidP="00EE1EBA">
      <w:pPr>
        <w:rPr>
          <w:sz w:val="20"/>
          <w:szCs w:val="20"/>
        </w:rPr>
      </w:pPr>
      <w:r w:rsidRPr="00E87894">
        <w:rPr>
          <w:sz w:val="20"/>
          <w:szCs w:val="20"/>
        </w:rPr>
        <w:t xml:space="preserve">De ondernemingsraad heeft geen instemmingsrecht voor de inzet van heimelijk cameratoezicht in </w:t>
      </w:r>
      <w:r w:rsidR="00E87894" w:rsidRPr="00E87894">
        <w:rPr>
          <w:sz w:val="20"/>
          <w:szCs w:val="20"/>
        </w:rPr>
        <w:t xml:space="preserve">incidentele situaties waarin </w:t>
      </w:r>
      <w:r w:rsidR="00AD55A6">
        <w:rPr>
          <w:sz w:val="20"/>
          <w:szCs w:val="20"/>
        </w:rPr>
        <w:t xml:space="preserve">een heimelijke </w:t>
      </w:r>
      <w:r w:rsidR="00E87894" w:rsidRPr="00E87894">
        <w:rPr>
          <w:sz w:val="20"/>
          <w:szCs w:val="20"/>
        </w:rPr>
        <w:t xml:space="preserve">camera wordt ingezet. </w:t>
      </w:r>
      <w:r w:rsidRPr="00E87894">
        <w:rPr>
          <w:sz w:val="20"/>
          <w:szCs w:val="20"/>
        </w:rPr>
        <w:t xml:space="preserve">Er is immers geen sprake van een “regeling” als bedoeld in art. 27 onder k van de Wet op de ondernemingsraden. </w:t>
      </w:r>
      <w:r w:rsidR="00AD55A6">
        <w:rPr>
          <w:sz w:val="20"/>
          <w:szCs w:val="20"/>
        </w:rPr>
        <w:t xml:space="preserve">De </w:t>
      </w:r>
      <w:r w:rsidR="00E87894" w:rsidRPr="00E87894">
        <w:rPr>
          <w:sz w:val="20"/>
          <w:szCs w:val="20"/>
        </w:rPr>
        <w:t xml:space="preserve">DPIA is uitgevoerd </w:t>
      </w:r>
      <w:r w:rsidR="00AD55A6">
        <w:rPr>
          <w:sz w:val="20"/>
          <w:szCs w:val="20"/>
        </w:rPr>
        <w:t xml:space="preserve">voor een op zichzelf staand (en daarmee </w:t>
      </w:r>
      <w:r w:rsidR="00902A6D">
        <w:rPr>
          <w:sz w:val="20"/>
          <w:szCs w:val="20"/>
        </w:rPr>
        <w:t>incidenteel</w:t>
      </w:r>
      <w:r w:rsidR="00AD55A6">
        <w:rPr>
          <w:sz w:val="20"/>
          <w:szCs w:val="20"/>
        </w:rPr>
        <w:t>)</w:t>
      </w:r>
      <w:r w:rsidR="00E87894" w:rsidRPr="00E87894">
        <w:rPr>
          <w:sz w:val="20"/>
          <w:szCs w:val="20"/>
        </w:rPr>
        <w:t xml:space="preserve"> onderzoek</w:t>
      </w:r>
      <w:r w:rsidR="00AD55A6">
        <w:rPr>
          <w:rStyle w:val="Voetnootmarkering"/>
          <w:sz w:val="20"/>
          <w:szCs w:val="20"/>
        </w:rPr>
        <w:footnoteReference w:id="1"/>
      </w:r>
      <w:r w:rsidR="00E87894" w:rsidRPr="00E87894">
        <w:rPr>
          <w:sz w:val="20"/>
          <w:szCs w:val="20"/>
        </w:rPr>
        <w:t xml:space="preserve">. </w:t>
      </w:r>
      <w:r w:rsidR="00EE1EBA" w:rsidRPr="00E87894">
        <w:rPr>
          <w:sz w:val="20"/>
          <w:szCs w:val="20"/>
        </w:rPr>
        <w:t xml:space="preserve">Na afloop van het onderzoek wordt de voorzitter van de ondernemingsraad onder geheimhouding </w:t>
      </w:r>
      <w:r w:rsidRPr="00E87894">
        <w:rPr>
          <w:sz w:val="20"/>
          <w:szCs w:val="20"/>
        </w:rPr>
        <w:t xml:space="preserve">geïnformeerd </w:t>
      </w:r>
      <w:r w:rsidR="00EE1EBA" w:rsidRPr="00E87894">
        <w:rPr>
          <w:sz w:val="20"/>
          <w:szCs w:val="20"/>
        </w:rPr>
        <w:t>over de resultaten van het onderzoek</w:t>
      </w:r>
      <w:r w:rsidRPr="00E87894">
        <w:rPr>
          <w:sz w:val="20"/>
          <w:szCs w:val="20"/>
        </w:rPr>
        <w:t>.</w:t>
      </w:r>
    </w:p>
    <w:p w14:paraId="6796DE2A" w14:textId="43E00482" w:rsidR="007F739C" w:rsidRDefault="007F739C" w:rsidP="007F739C">
      <w:pPr>
        <w:pStyle w:val="Kop2"/>
      </w:pPr>
      <w:bookmarkStart w:id="26" w:name="_Toc34382425"/>
      <w:r>
        <w:t>R</w:t>
      </w:r>
      <w:r w:rsidR="00465EC2">
        <w:t>isico</w:t>
      </w:r>
      <w:r>
        <w:t>-0</w:t>
      </w:r>
      <w:r w:rsidR="00937EC1">
        <w:t>4</w:t>
      </w:r>
      <w:r>
        <w:t xml:space="preserve">: </w:t>
      </w:r>
      <w:r w:rsidR="00937EC1">
        <w:t xml:space="preserve">Inbreuk persoonlijke levenssfeer </w:t>
      </w:r>
      <w:r w:rsidR="00F0646A">
        <w:t>van degene die zich misdraagt</w:t>
      </w:r>
      <w:bookmarkEnd w:id="26"/>
    </w:p>
    <w:tbl>
      <w:tblPr>
        <w:tblW w:w="9236" w:type="dxa"/>
        <w:tblLook w:val="04A0" w:firstRow="1" w:lastRow="0" w:firstColumn="1" w:lastColumn="0" w:noHBand="0" w:noVBand="1"/>
      </w:tblPr>
      <w:tblGrid>
        <w:gridCol w:w="535"/>
        <w:gridCol w:w="3541"/>
        <w:gridCol w:w="1277"/>
        <w:gridCol w:w="1655"/>
        <w:gridCol w:w="2228"/>
      </w:tblGrid>
      <w:tr w:rsidR="00D30770" w:rsidRPr="00C074FC" w14:paraId="399315A5" w14:textId="77777777" w:rsidTr="00D30770">
        <w:trPr>
          <w:trHeight w:val="340"/>
        </w:trPr>
        <w:tc>
          <w:tcPr>
            <w:tcW w:w="535" w:type="dxa"/>
            <w:tcBorders>
              <w:top w:val="nil"/>
              <w:left w:val="nil"/>
              <w:bottom w:val="single" w:sz="4" w:space="0" w:color="00B0F0"/>
              <w:right w:val="nil"/>
            </w:tcBorders>
            <w:shd w:val="clear" w:color="000000" w:fill="FFFFFF"/>
            <w:noWrap/>
            <w:hideMark/>
          </w:tcPr>
          <w:p w14:paraId="5949556E" w14:textId="77777777" w:rsidR="00D30770" w:rsidRPr="00B26B8D" w:rsidRDefault="00D30770" w:rsidP="004C36D6">
            <w:pPr>
              <w:spacing w:after="0" w:line="240" w:lineRule="auto"/>
              <w:rPr>
                <w:rFonts w:eastAsia="Times New Roman" w:cs="Times New Roman"/>
                <w:sz w:val="20"/>
                <w:szCs w:val="20"/>
                <w:lang w:eastAsia="en-GB"/>
              </w:rPr>
            </w:pPr>
            <w:r w:rsidRPr="00B26B8D">
              <w:rPr>
                <w:rFonts w:eastAsia="Times New Roman" w:cs="Times New Roman"/>
                <w:sz w:val="20"/>
                <w:szCs w:val="20"/>
                <w:lang w:eastAsia="en-GB"/>
              </w:rPr>
              <w:t>NR</w:t>
            </w:r>
          </w:p>
        </w:tc>
        <w:tc>
          <w:tcPr>
            <w:tcW w:w="3541" w:type="dxa"/>
            <w:tcBorders>
              <w:top w:val="nil"/>
              <w:left w:val="nil"/>
              <w:bottom w:val="single" w:sz="4" w:space="0" w:color="00B0F0"/>
              <w:right w:val="nil"/>
            </w:tcBorders>
            <w:shd w:val="clear" w:color="000000" w:fill="FFFFFF"/>
            <w:hideMark/>
          </w:tcPr>
          <w:p w14:paraId="6D5F5465" w14:textId="4BA6EAE9" w:rsidR="00D30770" w:rsidRPr="00B26B8D" w:rsidRDefault="00D30770" w:rsidP="004C36D6">
            <w:pPr>
              <w:spacing w:after="0" w:line="240" w:lineRule="auto"/>
              <w:ind w:left="33" w:right="-108"/>
              <w:rPr>
                <w:rFonts w:eastAsia="Times New Roman" w:cs="Times New Roman"/>
                <w:sz w:val="20"/>
                <w:szCs w:val="20"/>
                <w:lang w:eastAsia="en-GB"/>
              </w:rPr>
            </w:pPr>
            <w:r w:rsidRPr="00B26B8D">
              <w:rPr>
                <w:rFonts w:eastAsia="Times New Roman" w:cs="Times New Roman"/>
                <w:sz w:val="20"/>
                <w:szCs w:val="20"/>
                <w:lang w:eastAsia="en-GB"/>
              </w:rPr>
              <w:t>OMSCHRIJVING</w:t>
            </w:r>
            <w:r>
              <w:rPr>
                <w:rFonts w:eastAsia="Times New Roman" w:cs="Times New Roman"/>
                <w:sz w:val="20"/>
                <w:szCs w:val="20"/>
                <w:lang w:eastAsia="en-GB"/>
              </w:rPr>
              <w:t xml:space="preserve"> RISICO-VEROORZAKENDE FACTOR</w:t>
            </w:r>
          </w:p>
        </w:tc>
        <w:tc>
          <w:tcPr>
            <w:tcW w:w="1277" w:type="dxa"/>
            <w:tcBorders>
              <w:top w:val="nil"/>
              <w:left w:val="nil"/>
              <w:bottom w:val="single" w:sz="4" w:space="0" w:color="00B0F0"/>
              <w:right w:val="nil"/>
            </w:tcBorders>
            <w:shd w:val="clear" w:color="000000" w:fill="FFFFFF"/>
            <w:noWrap/>
            <w:hideMark/>
          </w:tcPr>
          <w:p w14:paraId="7D35950F" w14:textId="77777777" w:rsidR="00D30770" w:rsidRPr="00B26B8D" w:rsidRDefault="00D30770" w:rsidP="004C36D6">
            <w:pPr>
              <w:spacing w:after="0" w:line="240" w:lineRule="auto"/>
              <w:jc w:val="center"/>
              <w:rPr>
                <w:rFonts w:eastAsia="Times New Roman" w:cs="Times New Roman"/>
                <w:sz w:val="20"/>
                <w:szCs w:val="20"/>
                <w:lang w:eastAsia="en-GB"/>
              </w:rPr>
            </w:pPr>
            <w:r w:rsidRPr="00B26B8D">
              <w:rPr>
                <w:rFonts w:eastAsia="Times New Roman" w:cs="Times New Roman"/>
                <w:sz w:val="20"/>
                <w:szCs w:val="20"/>
                <w:lang w:eastAsia="en-GB"/>
              </w:rPr>
              <w:t>IMPACT</w:t>
            </w:r>
            <w:r>
              <w:rPr>
                <w:rFonts w:eastAsia="Times New Roman" w:cs="Times New Roman"/>
                <w:sz w:val="20"/>
                <w:szCs w:val="20"/>
                <w:lang w:eastAsia="en-GB"/>
              </w:rPr>
              <w:t xml:space="preserve">           </w:t>
            </w:r>
            <w:r w:rsidRPr="00E4496F">
              <w:rPr>
                <w:rFonts w:eastAsia="Times New Roman" w:cs="Times New Roman"/>
                <w:sz w:val="20"/>
                <w:szCs w:val="20"/>
                <w:lang w:eastAsia="en-GB"/>
              </w:rPr>
              <w:t>risico</w:t>
            </w:r>
          </w:p>
        </w:tc>
        <w:tc>
          <w:tcPr>
            <w:tcW w:w="1655" w:type="dxa"/>
            <w:tcBorders>
              <w:top w:val="nil"/>
              <w:left w:val="nil"/>
              <w:bottom w:val="single" w:sz="4" w:space="0" w:color="00B0F0"/>
              <w:right w:val="nil"/>
            </w:tcBorders>
            <w:shd w:val="clear" w:color="000000" w:fill="FFFFFF"/>
          </w:tcPr>
          <w:p w14:paraId="6D1BDD09" w14:textId="1D203B8D" w:rsidR="00D30770" w:rsidRDefault="00D30770" w:rsidP="004C36D6">
            <w:pPr>
              <w:spacing w:after="0" w:line="240" w:lineRule="auto"/>
              <w:jc w:val="center"/>
              <w:rPr>
                <w:rFonts w:eastAsia="Times New Roman" w:cs="Times New Roman"/>
                <w:sz w:val="20"/>
                <w:szCs w:val="20"/>
                <w:lang w:eastAsia="en-GB"/>
              </w:rPr>
            </w:pPr>
            <w:r>
              <w:rPr>
                <w:rFonts w:eastAsia="Times New Roman" w:cs="Times New Roman"/>
                <w:sz w:val="20"/>
                <w:szCs w:val="20"/>
                <w:lang w:eastAsia="en-GB"/>
              </w:rPr>
              <w:t>FREQUENTIE</w:t>
            </w:r>
          </w:p>
        </w:tc>
        <w:tc>
          <w:tcPr>
            <w:tcW w:w="2228" w:type="dxa"/>
            <w:tcBorders>
              <w:top w:val="nil"/>
              <w:left w:val="nil"/>
              <w:bottom w:val="single" w:sz="4" w:space="0" w:color="00B0F0"/>
              <w:right w:val="nil"/>
            </w:tcBorders>
            <w:shd w:val="clear" w:color="000000" w:fill="FFFFFF"/>
          </w:tcPr>
          <w:p w14:paraId="0BA44FB9" w14:textId="777F6392" w:rsidR="00D30770" w:rsidRPr="00B26B8D" w:rsidRDefault="00D30770" w:rsidP="004C36D6">
            <w:pPr>
              <w:spacing w:after="0" w:line="240" w:lineRule="auto"/>
              <w:jc w:val="center"/>
              <w:rPr>
                <w:rFonts w:eastAsia="Times New Roman" w:cs="Times New Roman"/>
                <w:sz w:val="20"/>
                <w:szCs w:val="20"/>
                <w:lang w:eastAsia="en-GB"/>
              </w:rPr>
            </w:pPr>
            <w:r>
              <w:rPr>
                <w:rFonts w:eastAsia="Times New Roman" w:cs="Times New Roman"/>
                <w:sz w:val="20"/>
                <w:szCs w:val="20"/>
                <w:lang w:eastAsia="en-GB"/>
              </w:rPr>
              <w:t xml:space="preserve">RISICOWAARDERING </w:t>
            </w:r>
            <w:r w:rsidRPr="00B26B8D">
              <w:rPr>
                <w:rFonts w:eastAsia="Times New Roman" w:cs="Times New Roman"/>
                <w:sz w:val="20"/>
                <w:szCs w:val="20"/>
                <w:lang w:eastAsia="en-GB"/>
              </w:rPr>
              <w:t xml:space="preserve"> na maatregelen</w:t>
            </w:r>
          </w:p>
        </w:tc>
      </w:tr>
      <w:tr w:rsidR="00D30770" w:rsidRPr="007E1579" w14:paraId="2E8D6F4B" w14:textId="77777777" w:rsidTr="00D30770">
        <w:trPr>
          <w:trHeight w:val="356"/>
        </w:trPr>
        <w:tc>
          <w:tcPr>
            <w:tcW w:w="535" w:type="dxa"/>
            <w:tcBorders>
              <w:top w:val="nil"/>
              <w:left w:val="nil"/>
              <w:bottom w:val="nil"/>
              <w:right w:val="nil"/>
            </w:tcBorders>
            <w:shd w:val="clear" w:color="000000" w:fill="FFFFFF"/>
            <w:noWrap/>
          </w:tcPr>
          <w:p w14:paraId="5AB21F93" w14:textId="0B9D44B3" w:rsidR="00D30770" w:rsidRPr="009D5CAC" w:rsidRDefault="00D30770" w:rsidP="0059281E">
            <w:pPr>
              <w:spacing w:after="0" w:line="240" w:lineRule="auto"/>
              <w:rPr>
                <w:rFonts w:eastAsia="Times New Roman" w:cs="Times New Roman"/>
                <w:color w:val="000000"/>
                <w:sz w:val="20"/>
                <w:szCs w:val="20"/>
                <w:lang w:eastAsia="en-GB"/>
              </w:rPr>
            </w:pPr>
            <w:r w:rsidRPr="00C074FC">
              <w:rPr>
                <w:rFonts w:eastAsia="Times New Roman" w:cs="Times New Roman"/>
                <w:color w:val="000000"/>
                <w:sz w:val="20"/>
                <w:szCs w:val="20"/>
                <w:lang w:eastAsia="en-GB"/>
              </w:rPr>
              <w:t>0</w:t>
            </w:r>
            <w:r>
              <w:rPr>
                <w:rFonts w:eastAsia="Times New Roman" w:cs="Times New Roman"/>
                <w:color w:val="000000"/>
                <w:sz w:val="20"/>
                <w:szCs w:val="20"/>
                <w:lang w:eastAsia="en-GB"/>
              </w:rPr>
              <w:t>4</w:t>
            </w:r>
          </w:p>
        </w:tc>
        <w:tc>
          <w:tcPr>
            <w:tcW w:w="3541" w:type="dxa"/>
            <w:tcBorders>
              <w:top w:val="nil"/>
              <w:left w:val="nil"/>
              <w:bottom w:val="nil"/>
              <w:right w:val="nil"/>
            </w:tcBorders>
            <w:shd w:val="clear" w:color="000000" w:fill="FFFFFF"/>
          </w:tcPr>
          <w:p w14:paraId="7E1896D8" w14:textId="0EEA0A9C" w:rsidR="00D30770" w:rsidRPr="009D5CAC" w:rsidRDefault="00D30770" w:rsidP="0059281E">
            <w:pPr>
              <w:spacing w:after="0" w:line="240" w:lineRule="auto"/>
              <w:rPr>
                <w:rFonts w:eastAsia="Times New Roman" w:cs="Times New Roman"/>
                <w:color w:val="000000"/>
                <w:sz w:val="20"/>
                <w:szCs w:val="20"/>
                <w:lang w:val="nl-BE" w:eastAsia="en-GB"/>
              </w:rPr>
            </w:pPr>
            <w:r>
              <w:rPr>
                <w:rFonts w:eastAsia="Times New Roman" w:cs="Times New Roman"/>
                <w:color w:val="000000"/>
                <w:sz w:val="20"/>
                <w:szCs w:val="20"/>
                <w:lang w:val="nl-BE" w:eastAsia="en-GB"/>
              </w:rPr>
              <w:t>De</w:t>
            </w:r>
            <w:r w:rsidRPr="007843DD">
              <w:rPr>
                <w:rFonts w:eastAsia="Times New Roman" w:cs="Times New Roman"/>
                <w:color w:val="000000"/>
                <w:sz w:val="20"/>
                <w:szCs w:val="20"/>
                <w:lang w:val="nl-BE" w:eastAsia="en-GB"/>
              </w:rPr>
              <w:t xml:space="preserve">gene die verantwoordelijk is voor het verweten gedrag </w:t>
            </w:r>
            <w:r>
              <w:rPr>
                <w:rFonts w:eastAsia="Times New Roman" w:cs="Times New Roman"/>
                <w:color w:val="000000"/>
                <w:sz w:val="20"/>
                <w:szCs w:val="20"/>
                <w:lang w:val="nl-BE" w:eastAsia="en-GB"/>
              </w:rPr>
              <w:t xml:space="preserve">wordt met een verborgen camera </w:t>
            </w:r>
            <w:r w:rsidRPr="007843DD">
              <w:rPr>
                <w:rFonts w:eastAsia="Times New Roman" w:cs="Times New Roman"/>
                <w:color w:val="000000"/>
                <w:sz w:val="20"/>
                <w:szCs w:val="20"/>
                <w:lang w:val="nl-BE" w:eastAsia="en-GB"/>
              </w:rPr>
              <w:t>geobserveerd op plaatsen waarin hij/zij de gerechtvaardigde verwachting heeft dat hij/zij onbevangen zichzelf moeten kunnen zijn.</w:t>
            </w:r>
          </w:p>
        </w:tc>
        <w:tc>
          <w:tcPr>
            <w:tcW w:w="1277" w:type="dxa"/>
            <w:tcBorders>
              <w:top w:val="nil"/>
              <w:left w:val="nil"/>
              <w:bottom w:val="nil"/>
              <w:right w:val="nil"/>
            </w:tcBorders>
            <w:shd w:val="clear" w:color="000000" w:fill="FFFFFF"/>
            <w:noWrap/>
          </w:tcPr>
          <w:p w14:paraId="105FDA47" w14:textId="7B22ECA9" w:rsidR="00D30770" w:rsidRPr="00997998" w:rsidRDefault="00D30770" w:rsidP="00BF6F88">
            <w:pPr>
              <w:spacing w:after="0" w:line="240" w:lineRule="auto"/>
              <w:jc w:val="center"/>
              <w:rPr>
                <w:rFonts w:eastAsia="Times New Roman" w:cs="Times New Roman"/>
                <w:b/>
                <w:color w:val="FF0000"/>
                <w:sz w:val="20"/>
                <w:szCs w:val="20"/>
                <w:lang w:eastAsia="en-GB"/>
              </w:rPr>
            </w:pPr>
            <w:r w:rsidRPr="00997998">
              <w:rPr>
                <w:rFonts w:eastAsia="Times New Roman" w:cs="Times New Roman"/>
                <w:b/>
                <w:color w:val="FF0000"/>
                <w:sz w:val="20"/>
                <w:szCs w:val="20"/>
                <w:lang w:eastAsia="en-GB"/>
              </w:rPr>
              <w:t>Hoog</w:t>
            </w:r>
          </w:p>
        </w:tc>
        <w:tc>
          <w:tcPr>
            <w:tcW w:w="1655" w:type="dxa"/>
            <w:tcBorders>
              <w:top w:val="nil"/>
              <w:left w:val="nil"/>
              <w:bottom w:val="nil"/>
              <w:right w:val="nil"/>
            </w:tcBorders>
            <w:shd w:val="clear" w:color="000000" w:fill="FFFFFF"/>
          </w:tcPr>
          <w:p w14:paraId="2D367481" w14:textId="47AAAA76" w:rsidR="00D30770" w:rsidRPr="00997998" w:rsidRDefault="00D30770" w:rsidP="004C36D6">
            <w:pPr>
              <w:spacing w:after="0" w:line="240" w:lineRule="auto"/>
              <w:jc w:val="center"/>
              <w:rPr>
                <w:rFonts w:ascii="Calibri" w:eastAsia="Times New Roman" w:hAnsi="Calibri" w:cs="Times New Roman"/>
                <w:b/>
                <w:color w:val="538135" w:themeColor="accent6" w:themeShade="BF"/>
                <w:sz w:val="20"/>
                <w:szCs w:val="20"/>
                <w:lang w:eastAsia="en-GB"/>
              </w:rPr>
            </w:pPr>
            <w:r w:rsidRPr="00997998">
              <w:rPr>
                <w:rFonts w:ascii="Calibri" w:eastAsia="Times New Roman" w:hAnsi="Calibri" w:cs="Times New Roman"/>
                <w:b/>
                <w:color w:val="538135" w:themeColor="accent6" w:themeShade="BF"/>
                <w:sz w:val="20"/>
                <w:szCs w:val="20"/>
                <w:lang w:eastAsia="en-GB"/>
              </w:rPr>
              <w:t>Laag</w:t>
            </w:r>
          </w:p>
        </w:tc>
        <w:tc>
          <w:tcPr>
            <w:tcW w:w="2228" w:type="dxa"/>
            <w:tcBorders>
              <w:top w:val="nil"/>
              <w:left w:val="nil"/>
              <w:bottom w:val="nil"/>
              <w:right w:val="nil"/>
            </w:tcBorders>
            <w:shd w:val="clear" w:color="000000" w:fill="FFFFFF"/>
          </w:tcPr>
          <w:p w14:paraId="4845885F" w14:textId="60FB8BFE" w:rsidR="00D30770" w:rsidRPr="00997998" w:rsidRDefault="00D30770" w:rsidP="004C36D6">
            <w:pPr>
              <w:spacing w:after="0" w:line="240" w:lineRule="auto"/>
              <w:jc w:val="center"/>
              <w:rPr>
                <w:rFonts w:ascii="Calibri" w:eastAsia="Times New Roman" w:hAnsi="Calibri" w:cs="Times New Roman"/>
                <w:b/>
                <w:color w:val="000000"/>
                <w:sz w:val="20"/>
                <w:szCs w:val="20"/>
                <w:lang w:eastAsia="en-GB"/>
              </w:rPr>
            </w:pPr>
            <w:r w:rsidRPr="00997998">
              <w:rPr>
                <w:rFonts w:ascii="Calibri" w:eastAsia="Times New Roman" w:hAnsi="Calibri" w:cs="Times New Roman"/>
                <w:b/>
                <w:color w:val="538135" w:themeColor="accent6" w:themeShade="BF"/>
                <w:sz w:val="20"/>
                <w:szCs w:val="20"/>
                <w:lang w:eastAsia="en-GB"/>
              </w:rPr>
              <w:t>Laag</w:t>
            </w:r>
          </w:p>
        </w:tc>
      </w:tr>
    </w:tbl>
    <w:p w14:paraId="34EA6BB3" w14:textId="77777777" w:rsidR="0059281E" w:rsidRDefault="0059281E" w:rsidP="00F0646A">
      <w:pPr>
        <w:rPr>
          <w:sz w:val="20"/>
          <w:szCs w:val="20"/>
        </w:rPr>
      </w:pPr>
    </w:p>
    <w:p w14:paraId="75CCAA24" w14:textId="77777777" w:rsidR="00D8629B" w:rsidRDefault="00F0646A" w:rsidP="00F0646A">
      <w:pPr>
        <w:rPr>
          <w:sz w:val="20"/>
          <w:szCs w:val="20"/>
        </w:rPr>
      </w:pPr>
      <w:r w:rsidRPr="00E87894">
        <w:rPr>
          <w:sz w:val="20"/>
          <w:szCs w:val="20"/>
        </w:rPr>
        <w:t xml:space="preserve">Situaties waarin personen de gerechtvaardigde verwachting hebben dat zij onbevangen zichzelf moeten kunnen zijn, worden ontzien. </w:t>
      </w:r>
    </w:p>
    <w:tbl>
      <w:tblPr>
        <w:tblStyle w:val="Tabelraster"/>
        <w:tblW w:w="0" w:type="auto"/>
        <w:tblLook w:val="04A0" w:firstRow="1" w:lastRow="0" w:firstColumn="1" w:lastColumn="0" w:noHBand="0" w:noVBand="1"/>
      </w:tblPr>
      <w:tblGrid>
        <w:gridCol w:w="9160"/>
      </w:tblGrid>
      <w:tr w:rsidR="00DF4894" w14:paraId="5BE1D410" w14:textId="77777777" w:rsidTr="003259BC">
        <w:trPr>
          <w:trHeight w:val="386"/>
        </w:trPr>
        <w:tc>
          <w:tcPr>
            <w:tcW w:w="9160" w:type="dxa"/>
            <w:shd w:val="clear" w:color="auto" w:fill="D9D9D9" w:themeFill="background1" w:themeFillShade="D9"/>
          </w:tcPr>
          <w:p w14:paraId="2FB4B5F5" w14:textId="77777777" w:rsidR="00DF4894" w:rsidRPr="00DF4894" w:rsidRDefault="00DF4894" w:rsidP="00DF4894">
            <w:pPr>
              <w:rPr>
                <w:sz w:val="16"/>
                <w:szCs w:val="16"/>
              </w:rPr>
            </w:pPr>
            <w:r w:rsidRPr="00DF4894">
              <w:rPr>
                <w:sz w:val="16"/>
                <w:szCs w:val="16"/>
              </w:rPr>
              <w:t>Beschrijf hoe hier vorm en invulling aan wordt gegeven, bijvoorbeeld:</w:t>
            </w:r>
          </w:p>
          <w:p w14:paraId="42B534EC" w14:textId="77777777" w:rsidR="00DF4894" w:rsidRPr="00DF4894" w:rsidRDefault="00DF4894" w:rsidP="00DF4894">
            <w:pPr>
              <w:rPr>
                <w:sz w:val="16"/>
                <w:szCs w:val="16"/>
              </w:rPr>
            </w:pPr>
            <w:r w:rsidRPr="00DF4894">
              <w:rPr>
                <w:sz w:val="16"/>
                <w:szCs w:val="16"/>
              </w:rPr>
              <w:t>•</w:t>
            </w:r>
            <w:r w:rsidRPr="00DF4894">
              <w:rPr>
                <w:sz w:val="16"/>
                <w:szCs w:val="16"/>
              </w:rPr>
              <w:tab/>
              <w:t>Er wordt geen heimelijk cameratoezicht toegepast in toiletten;</w:t>
            </w:r>
          </w:p>
          <w:p w14:paraId="3CBC0F10" w14:textId="77777777" w:rsidR="00DF4894" w:rsidRPr="00DF4894" w:rsidRDefault="00DF4894" w:rsidP="00DF4894">
            <w:pPr>
              <w:rPr>
                <w:sz w:val="16"/>
                <w:szCs w:val="16"/>
              </w:rPr>
            </w:pPr>
            <w:r w:rsidRPr="00DF4894">
              <w:rPr>
                <w:sz w:val="16"/>
                <w:szCs w:val="16"/>
              </w:rPr>
              <w:t>•</w:t>
            </w:r>
            <w:r w:rsidRPr="00DF4894">
              <w:rPr>
                <w:sz w:val="16"/>
                <w:szCs w:val="16"/>
              </w:rPr>
              <w:tab/>
              <w:t>Er wordt geen heimelijk cameratoezicht toegepast in kleedruimtes;</w:t>
            </w:r>
          </w:p>
          <w:p w14:paraId="679FA68D" w14:textId="77777777" w:rsidR="00DF4894" w:rsidRDefault="00DF4894" w:rsidP="00DF4894">
            <w:pPr>
              <w:rPr>
                <w:sz w:val="16"/>
                <w:szCs w:val="16"/>
              </w:rPr>
            </w:pPr>
            <w:r w:rsidRPr="00DF4894">
              <w:rPr>
                <w:sz w:val="16"/>
                <w:szCs w:val="16"/>
              </w:rPr>
              <w:t>•</w:t>
            </w:r>
            <w:r w:rsidRPr="00DF4894">
              <w:rPr>
                <w:sz w:val="16"/>
                <w:szCs w:val="16"/>
              </w:rPr>
              <w:tab/>
              <w:t>etc.</w:t>
            </w:r>
          </w:p>
          <w:p w14:paraId="1F069DD6" w14:textId="1B5B5352" w:rsidR="00DF4894" w:rsidRDefault="00DF4894" w:rsidP="001820F3">
            <w:pPr>
              <w:rPr>
                <w:sz w:val="20"/>
                <w:szCs w:val="20"/>
              </w:rPr>
            </w:pPr>
            <w:r w:rsidRPr="00DA447B">
              <w:rPr>
                <w:sz w:val="16"/>
                <w:szCs w:val="16"/>
              </w:rPr>
              <w:t xml:space="preserve">Verwijder daarna </w:t>
            </w:r>
            <w:r w:rsidR="001820F3" w:rsidRPr="001820F3">
              <w:rPr>
                <w:sz w:val="16"/>
                <w:szCs w:val="16"/>
              </w:rPr>
              <w:t>dit tekstvlak</w:t>
            </w:r>
            <w:r w:rsidR="001820F3">
              <w:rPr>
                <w:sz w:val="16"/>
                <w:szCs w:val="16"/>
              </w:rPr>
              <w:t>.</w:t>
            </w:r>
          </w:p>
        </w:tc>
      </w:tr>
    </w:tbl>
    <w:p w14:paraId="32961BB7" w14:textId="77777777" w:rsidR="00DF4894" w:rsidRDefault="00DF4894" w:rsidP="00F0646A">
      <w:pPr>
        <w:rPr>
          <w:sz w:val="20"/>
          <w:szCs w:val="20"/>
        </w:rPr>
      </w:pPr>
    </w:p>
    <w:p w14:paraId="6F5E3625" w14:textId="507D665C" w:rsidR="007F739C" w:rsidRDefault="007F739C" w:rsidP="007F739C">
      <w:pPr>
        <w:spacing w:after="0" w:line="240" w:lineRule="auto"/>
        <w:rPr>
          <w:rFonts w:eastAsiaTheme="majorEastAsia" w:cstheme="majorBidi"/>
          <w:color w:val="00B0F0"/>
          <w:sz w:val="36"/>
          <w:szCs w:val="32"/>
        </w:rPr>
      </w:pPr>
      <w:r>
        <w:br w:type="page"/>
      </w:r>
    </w:p>
    <w:p w14:paraId="79353DE0" w14:textId="4FE24276" w:rsidR="007F739C" w:rsidRDefault="007F739C" w:rsidP="007F739C">
      <w:pPr>
        <w:pStyle w:val="Kop1"/>
      </w:pPr>
      <w:bookmarkStart w:id="27" w:name="_Toc34382426"/>
      <w:r>
        <w:lastRenderedPageBreak/>
        <w:t>Toetsing aan principes verwerking persoonsgegevens</w:t>
      </w:r>
      <w:bookmarkEnd w:id="27"/>
    </w:p>
    <w:p w14:paraId="5AA16558" w14:textId="2CA34CA3" w:rsidR="007F739C" w:rsidRDefault="007F739C" w:rsidP="007F739C">
      <w:pPr>
        <w:pStyle w:val="Kop2"/>
      </w:pPr>
      <w:bookmarkStart w:id="28" w:name="_Toc34382427"/>
      <w:r>
        <w:t xml:space="preserve">Toetsing </w:t>
      </w:r>
      <w:r w:rsidR="00465EC2">
        <w:t>aan</w:t>
      </w:r>
      <w:r>
        <w:t xml:space="preserve"> basisprincipes </w:t>
      </w:r>
      <w:r w:rsidR="00465EC2">
        <w:t xml:space="preserve">het </w:t>
      </w:r>
      <w:r>
        <w:t>verwerk</w:t>
      </w:r>
      <w:r w:rsidR="00465EC2">
        <w:t>en van</w:t>
      </w:r>
      <w:r>
        <w:t xml:space="preserve"> persoonsgegevens</w:t>
      </w:r>
      <w:bookmarkEnd w:id="28"/>
    </w:p>
    <w:p w14:paraId="00B87567" w14:textId="77777777" w:rsidR="007F739C" w:rsidRDefault="007F739C" w:rsidP="007F739C">
      <w:pPr>
        <w:pStyle w:val="Kop3"/>
      </w:pPr>
      <w:bookmarkStart w:id="29" w:name="_Toc34382428"/>
      <w:r>
        <w:t>Rechtmatigheid</w:t>
      </w:r>
      <w:bookmarkEnd w:id="29"/>
      <w:r>
        <w:t xml:space="preserve"> </w:t>
      </w:r>
    </w:p>
    <w:p w14:paraId="655CA465" w14:textId="77777777" w:rsidR="006B2AB3" w:rsidRDefault="00694AB2" w:rsidP="00694AB2">
      <w:pPr>
        <w:rPr>
          <w:sz w:val="20"/>
          <w:szCs w:val="20"/>
        </w:rPr>
      </w:pPr>
      <w:r w:rsidRPr="00E87894">
        <w:rPr>
          <w:sz w:val="20"/>
          <w:szCs w:val="20"/>
        </w:rPr>
        <w:t xml:space="preserve">In art. 139f en 441b van het Wetboek van Strafrecht zijn verbodsbepalingen opgenomen voor heimelijk cameratoezicht. </w:t>
      </w:r>
      <w:r w:rsidR="00AB2C85">
        <w:rPr>
          <w:sz w:val="20"/>
          <w:szCs w:val="20"/>
        </w:rPr>
        <w:t>Indien m</w:t>
      </w:r>
      <w:r w:rsidR="00D8629B">
        <w:rPr>
          <w:rFonts w:eastAsia="Times New Roman" w:cs="Times New Roman"/>
          <w:color w:val="000000"/>
          <w:sz w:val="20"/>
          <w:szCs w:val="20"/>
          <w:lang w:val="nl-BE" w:eastAsia="en-GB"/>
        </w:rPr>
        <w:t xml:space="preserve">edewerkers vooraf niet in algemene zin geïnformeerd </w:t>
      </w:r>
      <w:r w:rsidR="00AB2C85">
        <w:rPr>
          <w:rFonts w:eastAsia="Times New Roman" w:cs="Times New Roman"/>
          <w:color w:val="000000"/>
          <w:sz w:val="20"/>
          <w:szCs w:val="20"/>
          <w:lang w:val="nl-BE" w:eastAsia="en-GB"/>
        </w:rPr>
        <w:t xml:space="preserve">zijn </w:t>
      </w:r>
      <w:r w:rsidR="00D8629B">
        <w:rPr>
          <w:rFonts w:eastAsia="Times New Roman" w:cs="Times New Roman"/>
          <w:color w:val="000000"/>
          <w:sz w:val="20"/>
          <w:szCs w:val="20"/>
          <w:lang w:val="nl-BE" w:eastAsia="en-GB"/>
        </w:rPr>
        <w:t>over de mogelijkheid dat heimelijk cameratoezicht kan worden toegepast</w:t>
      </w:r>
      <w:r w:rsidR="00AB2C85">
        <w:rPr>
          <w:rFonts w:eastAsia="Times New Roman" w:cs="Times New Roman"/>
          <w:color w:val="000000"/>
          <w:sz w:val="20"/>
          <w:szCs w:val="20"/>
          <w:lang w:val="nl-BE" w:eastAsia="en-GB"/>
        </w:rPr>
        <w:t>, kan bij daadwerkelijke toepassing sprake zijn van overtreding van het Wetboek van Strafrecht.</w:t>
      </w:r>
      <w:r w:rsidR="00D8629B">
        <w:rPr>
          <w:rFonts w:eastAsia="Times New Roman" w:cs="Times New Roman"/>
          <w:color w:val="000000"/>
          <w:sz w:val="20"/>
          <w:szCs w:val="20"/>
          <w:lang w:val="nl-BE" w:eastAsia="en-GB"/>
        </w:rPr>
        <w:t xml:space="preserve"> </w:t>
      </w:r>
      <w:r w:rsidRPr="00E87894">
        <w:rPr>
          <w:sz w:val="20"/>
          <w:szCs w:val="20"/>
        </w:rPr>
        <w:t xml:space="preserve">Door het opnemen van het bestanddeel “wederrechtelijk” in beide strafbepalingen wordt ruimte geschapen voor een afweging </w:t>
      </w:r>
      <w:r w:rsidR="006B2AB3">
        <w:rPr>
          <w:sz w:val="20"/>
          <w:szCs w:val="20"/>
        </w:rPr>
        <w:t xml:space="preserve">van belangen </w:t>
      </w:r>
      <w:r w:rsidRPr="00E87894">
        <w:rPr>
          <w:sz w:val="20"/>
          <w:szCs w:val="20"/>
        </w:rPr>
        <w:t xml:space="preserve">in concrete situaties, waarbij sprake is van conflicterende (grond)rechten. </w:t>
      </w:r>
      <w:r w:rsidR="006B2AB3">
        <w:rPr>
          <w:sz w:val="20"/>
          <w:szCs w:val="20"/>
        </w:rPr>
        <w:t>De volgende belangen zijn betrokken bij die afweging:</w:t>
      </w:r>
    </w:p>
    <w:p w14:paraId="4C5CDD9E" w14:textId="77777777" w:rsidR="006B2AB3" w:rsidRDefault="00AB2C85" w:rsidP="006B2AB3">
      <w:pPr>
        <w:pStyle w:val="Lijstalinea"/>
        <w:numPr>
          <w:ilvl w:val="0"/>
          <w:numId w:val="35"/>
        </w:numPr>
        <w:ind w:left="284" w:hanging="284"/>
        <w:rPr>
          <w:sz w:val="20"/>
          <w:szCs w:val="20"/>
        </w:rPr>
      </w:pPr>
      <w:r w:rsidRPr="006B2AB3">
        <w:rPr>
          <w:sz w:val="20"/>
          <w:szCs w:val="20"/>
        </w:rPr>
        <w:t xml:space="preserve">Er is sprake van duidelijke aanwijzingen dat iemand zich schuldig maakt of heeft gemaakt aan ernstig onrechtmatig en/of strafbaar handelen. </w:t>
      </w:r>
    </w:p>
    <w:p w14:paraId="4D9F417E" w14:textId="77777777" w:rsidR="006B2AB3" w:rsidRDefault="00AB2C85" w:rsidP="006B2AB3">
      <w:pPr>
        <w:pStyle w:val="Lijstalinea"/>
        <w:numPr>
          <w:ilvl w:val="0"/>
          <w:numId w:val="35"/>
        </w:numPr>
        <w:ind w:left="284" w:hanging="284"/>
        <w:rPr>
          <w:sz w:val="20"/>
          <w:szCs w:val="20"/>
        </w:rPr>
      </w:pPr>
      <w:r w:rsidRPr="006B2AB3">
        <w:rPr>
          <w:sz w:val="20"/>
          <w:szCs w:val="20"/>
        </w:rPr>
        <w:t xml:space="preserve">Het gebruik van de verborgen camera is noodzakelijk voor het leveren van bewijs. </w:t>
      </w:r>
    </w:p>
    <w:p w14:paraId="2E51FDC5" w14:textId="77777777" w:rsidR="006B2AB3" w:rsidRDefault="00AB2C85" w:rsidP="006B2AB3">
      <w:pPr>
        <w:pStyle w:val="Lijstalinea"/>
        <w:numPr>
          <w:ilvl w:val="0"/>
          <w:numId w:val="35"/>
        </w:numPr>
        <w:ind w:left="284" w:hanging="284"/>
        <w:rPr>
          <w:sz w:val="20"/>
          <w:szCs w:val="20"/>
        </w:rPr>
      </w:pPr>
      <w:r w:rsidRPr="006B2AB3">
        <w:rPr>
          <w:sz w:val="20"/>
          <w:szCs w:val="20"/>
        </w:rPr>
        <w:t xml:space="preserve">Bij de uitvoering van het cameratoezicht wordt gehandeld volgens </w:t>
      </w:r>
      <w:r w:rsidR="00694AB2" w:rsidRPr="006B2AB3">
        <w:rPr>
          <w:sz w:val="20"/>
          <w:szCs w:val="20"/>
        </w:rPr>
        <w:t>de maatregelen als beschreven in hoofdstuk 6</w:t>
      </w:r>
      <w:r w:rsidRPr="006B2AB3">
        <w:rPr>
          <w:sz w:val="20"/>
          <w:szCs w:val="20"/>
        </w:rPr>
        <w:t xml:space="preserve">. </w:t>
      </w:r>
    </w:p>
    <w:p w14:paraId="6BD7DA0E" w14:textId="77777777" w:rsidR="006B2AB3" w:rsidRDefault="00AB2C85" w:rsidP="006B2AB3">
      <w:pPr>
        <w:pStyle w:val="Lijstalinea"/>
        <w:numPr>
          <w:ilvl w:val="0"/>
          <w:numId w:val="35"/>
        </w:numPr>
        <w:ind w:left="284" w:hanging="284"/>
        <w:rPr>
          <w:sz w:val="20"/>
          <w:szCs w:val="20"/>
        </w:rPr>
      </w:pPr>
      <w:r w:rsidRPr="006B2AB3">
        <w:rPr>
          <w:sz w:val="20"/>
          <w:szCs w:val="20"/>
        </w:rPr>
        <w:t xml:space="preserve">Tevens wordt </w:t>
      </w:r>
      <w:r w:rsidR="0059281E" w:rsidRPr="006B2AB3">
        <w:rPr>
          <w:sz w:val="20"/>
          <w:szCs w:val="20"/>
        </w:rPr>
        <w:t xml:space="preserve">gehandeld wordt </w:t>
      </w:r>
      <w:r w:rsidR="00694AB2" w:rsidRPr="006B2AB3">
        <w:rPr>
          <w:sz w:val="20"/>
          <w:szCs w:val="20"/>
        </w:rPr>
        <w:t xml:space="preserve">in overeenstemming met de basisprincipes voor het verwerken van persoonsgegevens als bedoeld in de paragrafen </w:t>
      </w:r>
      <w:r w:rsidR="0059281E" w:rsidRPr="006B2AB3">
        <w:rPr>
          <w:sz w:val="20"/>
          <w:szCs w:val="20"/>
        </w:rPr>
        <w:t>7</w:t>
      </w:r>
      <w:r w:rsidR="00694AB2" w:rsidRPr="006B2AB3">
        <w:rPr>
          <w:sz w:val="20"/>
          <w:szCs w:val="20"/>
        </w:rPr>
        <w:t xml:space="preserve">.1.2 t/m </w:t>
      </w:r>
      <w:r w:rsidR="0059281E" w:rsidRPr="006B2AB3">
        <w:rPr>
          <w:sz w:val="20"/>
          <w:szCs w:val="20"/>
        </w:rPr>
        <w:t>7</w:t>
      </w:r>
      <w:r w:rsidR="00694AB2" w:rsidRPr="006B2AB3">
        <w:rPr>
          <w:sz w:val="20"/>
          <w:szCs w:val="20"/>
        </w:rPr>
        <w:t xml:space="preserve">.1.4.  </w:t>
      </w:r>
    </w:p>
    <w:p w14:paraId="2C7A8B1B" w14:textId="71815DFC" w:rsidR="00694AB2" w:rsidRPr="006B2AB3" w:rsidRDefault="006B2AB3" w:rsidP="006B2AB3">
      <w:pPr>
        <w:rPr>
          <w:sz w:val="20"/>
          <w:szCs w:val="20"/>
        </w:rPr>
      </w:pPr>
      <w:r>
        <w:rPr>
          <w:sz w:val="20"/>
          <w:szCs w:val="20"/>
        </w:rPr>
        <w:t xml:space="preserve">Daarmee wordt voorzichtig geconcludeerd dat </w:t>
      </w:r>
      <w:r w:rsidR="00AB2C85" w:rsidRPr="006B2AB3">
        <w:rPr>
          <w:sz w:val="20"/>
          <w:szCs w:val="20"/>
        </w:rPr>
        <w:t xml:space="preserve">geen sprake van wederrechtelijk handelen.  </w:t>
      </w:r>
      <w:r w:rsidR="00D8629B" w:rsidRPr="006B2AB3">
        <w:rPr>
          <w:sz w:val="20"/>
          <w:szCs w:val="20"/>
        </w:rPr>
        <w:t xml:space="preserve"> </w:t>
      </w:r>
      <w:r>
        <w:rPr>
          <w:sz w:val="20"/>
          <w:szCs w:val="20"/>
        </w:rPr>
        <w:t>Het Wetboek van Strafrecht wordt niet overtreden.</w:t>
      </w:r>
    </w:p>
    <w:p w14:paraId="258DFB05" w14:textId="77777777" w:rsidR="007F739C" w:rsidRDefault="007F739C" w:rsidP="007F739C">
      <w:pPr>
        <w:pStyle w:val="Kop3"/>
      </w:pPr>
      <w:bookmarkStart w:id="30" w:name="_Toc34382429"/>
      <w:r>
        <w:t>Doelbinding</w:t>
      </w:r>
      <w:bookmarkEnd w:id="30"/>
    </w:p>
    <w:p w14:paraId="5C9C6ABD" w14:textId="5941BF13" w:rsidR="00EE1EBA" w:rsidRPr="00E87894" w:rsidRDefault="007B1A27" w:rsidP="00EE1EBA">
      <w:pPr>
        <w:rPr>
          <w:sz w:val="20"/>
          <w:szCs w:val="20"/>
        </w:rPr>
      </w:pPr>
      <w:r w:rsidRPr="00E87894">
        <w:rPr>
          <w:sz w:val="20"/>
          <w:szCs w:val="20"/>
        </w:rPr>
        <w:t>Het heimelijk cameratoezicht wordt ingezet om duidelijkheid te verkrijgen over de identiteit van de vermoedelijke dader(s)/</w:t>
      </w:r>
      <w:proofErr w:type="spellStart"/>
      <w:r w:rsidRPr="00E87894">
        <w:rPr>
          <w:sz w:val="20"/>
          <w:szCs w:val="20"/>
        </w:rPr>
        <w:t>perso</w:t>
      </w:r>
      <w:proofErr w:type="spellEnd"/>
      <w:r w:rsidRPr="00E87894">
        <w:rPr>
          <w:sz w:val="20"/>
          <w:szCs w:val="20"/>
        </w:rPr>
        <w:t xml:space="preserve">(o)n(en) die onrechtmatig handel(t)(en), om zodoende jegens deze  </w:t>
      </w:r>
      <w:proofErr w:type="spellStart"/>
      <w:r w:rsidRPr="00E87894">
        <w:rPr>
          <w:sz w:val="20"/>
          <w:szCs w:val="20"/>
        </w:rPr>
        <w:t>perso</w:t>
      </w:r>
      <w:proofErr w:type="spellEnd"/>
      <w:r w:rsidRPr="00E87894">
        <w:rPr>
          <w:sz w:val="20"/>
          <w:szCs w:val="20"/>
        </w:rPr>
        <w:t>(o)n(en) maatregelen te kunnen nemen en het onrechtmatig handelen te doen stoppen.</w:t>
      </w:r>
      <w:r w:rsidR="00EE1EBA" w:rsidRPr="00E87894">
        <w:rPr>
          <w:sz w:val="20"/>
          <w:szCs w:val="20"/>
        </w:rPr>
        <w:t xml:space="preserve"> Een tweede doelstelling is het beperken van onrust, emoties en wantrouwen </w:t>
      </w:r>
      <w:r w:rsidR="0059281E">
        <w:rPr>
          <w:sz w:val="20"/>
          <w:szCs w:val="20"/>
        </w:rPr>
        <w:t xml:space="preserve">omdat onrechtmatige gedragingen plaatsvinden, terwijl niet bekend is wie daarvoor verantwoordelijk is. </w:t>
      </w:r>
      <w:r w:rsidR="00EE1EBA" w:rsidRPr="00E87894">
        <w:rPr>
          <w:sz w:val="20"/>
          <w:szCs w:val="20"/>
        </w:rPr>
        <w:t xml:space="preserve"> </w:t>
      </w:r>
    </w:p>
    <w:p w14:paraId="722C03DF" w14:textId="4D1DB1FC" w:rsidR="00937EC1" w:rsidRDefault="00937EC1" w:rsidP="00937EC1">
      <w:pPr>
        <w:pStyle w:val="Kop3"/>
      </w:pPr>
      <w:bookmarkStart w:id="31" w:name="_Toc34382430"/>
      <w:r>
        <w:t>Verwerkingsgrondslag</w:t>
      </w:r>
      <w:bookmarkEnd w:id="31"/>
    </w:p>
    <w:p w14:paraId="0741F87A" w14:textId="2FE08C93" w:rsidR="00937EC1" w:rsidRDefault="00937EC1" w:rsidP="00937EC1">
      <w:pPr>
        <w:rPr>
          <w:sz w:val="20"/>
          <w:szCs w:val="20"/>
        </w:rPr>
      </w:pPr>
      <w:r w:rsidRPr="00E87894">
        <w:rPr>
          <w:sz w:val="20"/>
          <w:szCs w:val="20"/>
        </w:rPr>
        <w:t>De verwerkingsgrondslag is art. 6 lid 1 onder f AVG: De inzet van heimelijk cameratoezicht is noodzakelijk voor de behartiging van gerechtvaardigd</w:t>
      </w:r>
      <w:r w:rsidR="000616A5">
        <w:rPr>
          <w:sz w:val="20"/>
          <w:szCs w:val="20"/>
        </w:rPr>
        <w:t>e</w:t>
      </w:r>
      <w:r w:rsidRPr="00E87894">
        <w:rPr>
          <w:sz w:val="20"/>
          <w:szCs w:val="20"/>
        </w:rPr>
        <w:t xml:space="preserve"> belang</w:t>
      </w:r>
      <w:r w:rsidR="000616A5">
        <w:rPr>
          <w:sz w:val="20"/>
          <w:szCs w:val="20"/>
        </w:rPr>
        <w:t>en</w:t>
      </w:r>
      <w:r w:rsidRPr="00E87894">
        <w:rPr>
          <w:sz w:val="20"/>
          <w:szCs w:val="20"/>
        </w:rPr>
        <w:t xml:space="preserve"> van de  organisatie. Er zijn duidelijke aanwijzingen dat iemand zich schuldig maakt of heeft gemaakt aan ernstig onrechtmatig en/of strafbaar handelen en het gebruik van de verborgen camera is noodzakelijk voor het leveren van bewijs.</w:t>
      </w:r>
      <w:r w:rsidR="00E92E96">
        <w:rPr>
          <w:sz w:val="20"/>
          <w:szCs w:val="20"/>
        </w:rPr>
        <w:t xml:space="preserve"> Er is </w:t>
      </w:r>
      <w:r w:rsidR="00E92E96" w:rsidRPr="00E92E96">
        <w:rPr>
          <w:sz w:val="20"/>
          <w:szCs w:val="20"/>
        </w:rPr>
        <w:t xml:space="preserve">rekening </w:t>
      </w:r>
      <w:r w:rsidR="00E92E96">
        <w:rPr>
          <w:sz w:val="20"/>
          <w:szCs w:val="20"/>
        </w:rPr>
        <w:t>ge</w:t>
      </w:r>
      <w:r w:rsidR="00E92E96" w:rsidRPr="00E92E96">
        <w:rPr>
          <w:sz w:val="20"/>
          <w:szCs w:val="20"/>
        </w:rPr>
        <w:t>houden met de beginselen van proportionaliteit en subsidiariteit.</w:t>
      </w:r>
    </w:p>
    <w:p w14:paraId="0AF0B8DA" w14:textId="19996409" w:rsidR="00E92E96" w:rsidRDefault="00E92E96" w:rsidP="00937EC1">
      <w:pPr>
        <w:rPr>
          <w:sz w:val="20"/>
          <w:szCs w:val="20"/>
        </w:rPr>
      </w:pPr>
      <w:r w:rsidRPr="00E92E96">
        <w:rPr>
          <w:sz w:val="20"/>
          <w:szCs w:val="20"/>
        </w:rPr>
        <w:t>Het beginsel van proportionaliteit noopt tot een zorgvuldige afweging tussen de diverse belangen die het onderzoek indiceren (zoals het belang dat de feiten komen vast te staan, het belang van een snelle en zorgvuldige besluitvorming of het financiële belang) en de mate waarin de persoonlijke levenssfeer van betrokkene</w:t>
      </w:r>
      <w:r w:rsidR="00255D84">
        <w:rPr>
          <w:sz w:val="20"/>
          <w:szCs w:val="20"/>
        </w:rPr>
        <w:t>(n)</w:t>
      </w:r>
      <w:r w:rsidRPr="00E92E96">
        <w:rPr>
          <w:sz w:val="20"/>
          <w:szCs w:val="20"/>
        </w:rPr>
        <w:t xml:space="preserve"> word</w:t>
      </w:r>
      <w:r w:rsidR="00255D84">
        <w:rPr>
          <w:sz w:val="20"/>
          <w:szCs w:val="20"/>
        </w:rPr>
        <w:t>(en)(</w:t>
      </w:r>
      <w:r w:rsidRPr="00E92E96">
        <w:rPr>
          <w:sz w:val="20"/>
          <w:szCs w:val="20"/>
        </w:rPr>
        <w:t>t</w:t>
      </w:r>
      <w:r w:rsidR="00255D84">
        <w:rPr>
          <w:sz w:val="20"/>
          <w:szCs w:val="20"/>
        </w:rPr>
        <w:t>)</w:t>
      </w:r>
      <w:r w:rsidRPr="00E92E96">
        <w:rPr>
          <w:sz w:val="20"/>
          <w:szCs w:val="20"/>
        </w:rPr>
        <w:t xml:space="preserve"> geraakt. De uitkomst van deze belangenafweging </w:t>
      </w:r>
      <w:r>
        <w:rPr>
          <w:sz w:val="20"/>
          <w:szCs w:val="20"/>
        </w:rPr>
        <w:t xml:space="preserve">heeft geleid </w:t>
      </w:r>
      <w:r w:rsidRPr="00E92E96">
        <w:rPr>
          <w:sz w:val="20"/>
          <w:szCs w:val="20"/>
        </w:rPr>
        <w:t xml:space="preserve">tot </w:t>
      </w:r>
      <w:r>
        <w:rPr>
          <w:sz w:val="20"/>
          <w:szCs w:val="20"/>
        </w:rPr>
        <w:t xml:space="preserve">het </w:t>
      </w:r>
      <w:r w:rsidRPr="00E92E96">
        <w:rPr>
          <w:sz w:val="20"/>
          <w:szCs w:val="20"/>
        </w:rPr>
        <w:t xml:space="preserve">besluit </w:t>
      </w:r>
      <w:r w:rsidR="00255D84">
        <w:rPr>
          <w:sz w:val="20"/>
          <w:szCs w:val="20"/>
        </w:rPr>
        <w:t xml:space="preserve">dat </w:t>
      </w:r>
      <w:r w:rsidRPr="00E92E96">
        <w:rPr>
          <w:sz w:val="20"/>
          <w:szCs w:val="20"/>
        </w:rPr>
        <w:t xml:space="preserve">de belangen </w:t>
      </w:r>
      <w:r w:rsidR="00255D84">
        <w:rPr>
          <w:sz w:val="20"/>
          <w:szCs w:val="20"/>
        </w:rPr>
        <w:t xml:space="preserve">van de organisatie </w:t>
      </w:r>
      <w:r w:rsidRPr="00E92E96">
        <w:rPr>
          <w:sz w:val="20"/>
          <w:szCs w:val="20"/>
        </w:rPr>
        <w:t xml:space="preserve">zwaarder </w:t>
      </w:r>
      <w:r w:rsidR="00A57956">
        <w:rPr>
          <w:sz w:val="20"/>
          <w:szCs w:val="20"/>
        </w:rPr>
        <w:t xml:space="preserve">wegen </w:t>
      </w:r>
      <w:r w:rsidRPr="00E92E96">
        <w:rPr>
          <w:sz w:val="20"/>
          <w:szCs w:val="20"/>
        </w:rPr>
        <w:t xml:space="preserve">dan de belangen </w:t>
      </w:r>
      <w:r w:rsidR="00255D84">
        <w:rPr>
          <w:sz w:val="20"/>
          <w:szCs w:val="20"/>
        </w:rPr>
        <w:t xml:space="preserve">van </w:t>
      </w:r>
      <w:r w:rsidR="00255D84" w:rsidRPr="00E92E96">
        <w:rPr>
          <w:sz w:val="20"/>
          <w:szCs w:val="20"/>
        </w:rPr>
        <w:t>betrokkene</w:t>
      </w:r>
      <w:r w:rsidR="00255D84">
        <w:rPr>
          <w:sz w:val="20"/>
          <w:szCs w:val="20"/>
        </w:rPr>
        <w:t>(n)</w:t>
      </w:r>
      <w:r w:rsidR="006B2AB3">
        <w:rPr>
          <w:sz w:val="20"/>
          <w:szCs w:val="20"/>
        </w:rPr>
        <w:t xml:space="preserve"> die tot uitdrukking wordt gebracht in de risicobeschrijving (zie par. 5.1) </w:t>
      </w:r>
      <w:r w:rsidRPr="00E92E96">
        <w:rPr>
          <w:sz w:val="20"/>
          <w:szCs w:val="20"/>
        </w:rPr>
        <w:t>.</w:t>
      </w:r>
    </w:p>
    <w:p w14:paraId="1CE49545" w14:textId="592E8E7C" w:rsidR="00255D84" w:rsidRDefault="00255D84" w:rsidP="00937EC1">
      <w:pPr>
        <w:rPr>
          <w:sz w:val="20"/>
          <w:szCs w:val="20"/>
        </w:rPr>
      </w:pPr>
      <w:r w:rsidRPr="00F67D93">
        <w:rPr>
          <w:sz w:val="20"/>
          <w:szCs w:val="20"/>
        </w:rPr>
        <w:t xml:space="preserve">Het beginsel van subsidiariteit stelt de </w:t>
      </w:r>
      <w:r w:rsidR="000616A5">
        <w:rPr>
          <w:sz w:val="20"/>
          <w:szCs w:val="20"/>
        </w:rPr>
        <w:t>organisatie</w:t>
      </w:r>
      <w:r w:rsidRPr="00F67D93">
        <w:rPr>
          <w:sz w:val="20"/>
          <w:szCs w:val="20"/>
        </w:rPr>
        <w:t xml:space="preserve"> voor de vraag of de beoogde onderzoeksmethode het enige ter beschikking staande middel is, dan wel of er andere minder op de persoonlijke levenssfeer inbreuk makende mogelijkheden zijn die tot hetzelfde resultaat leiden.</w:t>
      </w:r>
      <w:r>
        <w:rPr>
          <w:sz w:val="20"/>
          <w:szCs w:val="20"/>
        </w:rPr>
        <w:t xml:space="preserve"> Dat bl</w:t>
      </w:r>
      <w:r w:rsidR="006B2AB3">
        <w:rPr>
          <w:sz w:val="20"/>
          <w:szCs w:val="20"/>
        </w:rPr>
        <w:t>ijkt</w:t>
      </w:r>
      <w:r>
        <w:rPr>
          <w:sz w:val="20"/>
          <w:szCs w:val="20"/>
        </w:rPr>
        <w:t xml:space="preserve"> niet het geval te zijn.</w:t>
      </w:r>
    </w:p>
    <w:tbl>
      <w:tblPr>
        <w:tblStyle w:val="Tabelraster"/>
        <w:tblW w:w="0" w:type="auto"/>
        <w:tblLook w:val="04A0" w:firstRow="1" w:lastRow="0" w:firstColumn="1" w:lastColumn="0" w:noHBand="0" w:noVBand="1"/>
      </w:tblPr>
      <w:tblGrid>
        <w:gridCol w:w="9160"/>
      </w:tblGrid>
      <w:tr w:rsidR="00A52E17" w14:paraId="55F1C9A5" w14:textId="77777777" w:rsidTr="003259BC">
        <w:trPr>
          <w:trHeight w:val="386"/>
        </w:trPr>
        <w:tc>
          <w:tcPr>
            <w:tcW w:w="9160" w:type="dxa"/>
            <w:shd w:val="clear" w:color="auto" w:fill="D9D9D9" w:themeFill="background1" w:themeFillShade="D9"/>
          </w:tcPr>
          <w:p w14:paraId="4FC01126" w14:textId="2AFD2A0F" w:rsidR="00A52E17" w:rsidRPr="00DF4894" w:rsidRDefault="00A52E17" w:rsidP="003259BC">
            <w:pPr>
              <w:rPr>
                <w:sz w:val="16"/>
                <w:szCs w:val="16"/>
              </w:rPr>
            </w:pPr>
            <w:r w:rsidRPr="00DF4894">
              <w:rPr>
                <w:sz w:val="16"/>
                <w:szCs w:val="16"/>
              </w:rPr>
              <w:t xml:space="preserve">Beschrijf hoe hier </w:t>
            </w:r>
            <w:r>
              <w:rPr>
                <w:sz w:val="16"/>
                <w:szCs w:val="16"/>
              </w:rPr>
              <w:t xml:space="preserve">welke andere </w:t>
            </w:r>
            <w:r w:rsidRPr="00A52E17">
              <w:rPr>
                <w:sz w:val="16"/>
                <w:szCs w:val="16"/>
              </w:rPr>
              <w:t>minder op de persoonlijke levenssfeer inbreuk makende mogelijkheden</w:t>
            </w:r>
            <w:r>
              <w:rPr>
                <w:sz w:val="16"/>
                <w:szCs w:val="16"/>
              </w:rPr>
              <w:t xml:space="preserve"> in ogenschouw zijn genomen. En beschrijf waarom hiervoor niet gekozen is. </w:t>
            </w:r>
            <w:r w:rsidR="00D41178" w:rsidRPr="00D41178">
              <w:rPr>
                <w:sz w:val="16"/>
                <w:szCs w:val="16"/>
              </w:rPr>
              <w:t>Verwijder daarna de tabel.</w:t>
            </w:r>
            <w:r w:rsidR="00D41178">
              <w:rPr>
                <w:sz w:val="16"/>
                <w:szCs w:val="16"/>
              </w:rPr>
              <w:t xml:space="preserve"> </w:t>
            </w:r>
            <w:r>
              <w:rPr>
                <w:sz w:val="16"/>
                <w:szCs w:val="16"/>
              </w:rPr>
              <w:t>Minder ingrijpende middelen zijn bijvoorbeeld:</w:t>
            </w:r>
          </w:p>
          <w:p w14:paraId="2E5A36B7" w14:textId="4D4348EE" w:rsidR="00A52E17" w:rsidRDefault="00A52E17" w:rsidP="00D41178">
            <w:pPr>
              <w:rPr>
                <w:sz w:val="20"/>
                <w:szCs w:val="20"/>
              </w:rPr>
            </w:pPr>
            <w:r>
              <w:rPr>
                <w:sz w:val="16"/>
                <w:szCs w:val="16"/>
              </w:rPr>
              <w:t>•</w:t>
            </w:r>
            <w:r>
              <w:rPr>
                <w:sz w:val="16"/>
                <w:szCs w:val="16"/>
              </w:rPr>
              <w:tab/>
              <w:t>Observatie zonder technische hulpmiddelen</w:t>
            </w:r>
          </w:p>
        </w:tc>
      </w:tr>
    </w:tbl>
    <w:p w14:paraId="42DC8DAA" w14:textId="0D9D5174" w:rsidR="006A2DF3" w:rsidRPr="006A2DF3" w:rsidRDefault="007F739C" w:rsidP="006A2DF3">
      <w:pPr>
        <w:pStyle w:val="Kop3"/>
      </w:pPr>
      <w:bookmarkStart w:id="32" w:name="_Toc34382431"/>
      <w:r>
        <w:lastRenderedPageBreak/>
        <w:t>Minimale gegevensverwerking</w:t>
      </w:r>
      <w:bookmarkEnd w:id="32"/>
    </w:p>
    <w:p w14:paraId="186B0C6E" w14:textId="0BC5827A" w:rsidR="00255D84" w:rsidRDefault="00255D84" w:rsidP="000B07E6">
      <w:pPr>
        <w:rPr>
          <w:sz w:val="20"/>
          <w:szCs w:val="20"/>
        </w:rPr>
      </w:pPr>
      <w:r w:rsidRPr="00F67D93">
        <w:rPr>
          <w:sz w:val="20"/>
          <w:szCs w:val="20"/>
        </w:rPr>
        <w:t>In artikel 5 lid 1 onder c AVG is aangegeven dat persoonsgegevens toereikend moeten zijn, ter zake dienend en beperkt tot wat noodzakelijk is voor de doeleinden waarvoor zij worden verwerkt ("minimale gegevensverwerking").</w:t>
      </w:r>
      <w:r>
        <w:rPr>
          <w:sz w:val="20"/>
          <w:szCs w:val="20"/>
        </w:rPr>
        <w:t xml:space="preserve"> </w:t>
      </w:r>
      <w:r w:rsidR="000616A5">
        <w:rPr>
          <w:sz w:val="20"/>
          <w:szCs w:val="20"/>
        </w:rPr>
        <w:t>Deze bepaling zal als volgt worden toegepast:</w:t>
      </w:r>
    </w:p>
    <w:p w14:paraId="73A3B02A" w14:textId="41E7F587" w:rsidR="000616A5" w:rsidRDefault="00F0646A" w:rsidP="000616A5">
      <w:pPr>
        <w:pStyle w:val="Lijstalinea"/>
        <w:numPr>
          <w:ilvl w:val="0"/>
          <w:numId w:val="31"/>
        </w:numPr>
        <w:ind w:left="284" w:hanging="284"/>
        <w:rPr>
          <w:sz w:val="20"/>
          <w:szCs w:val="20"/>
        </w:rPr>
      </w:pPr>
      <w:r w:rsidRPr="000616A5">
        <w:rPr>
          <w:sz w:val="20"/>
          <w:szCs w:val="20"/>
        </w:rPr>
        <w:t>De periode waarin het heimelijk cameratoezicht wordt gebruikt is beperkt</w:t>
      </w:r>
      <w:r w:rsidR="000616A5">
        <w:rPr>
          <w:sz w:val="20"/>
          <w:szCs w:val="20"/>
        </w:rPr>
        <w:t>;</w:t>
      </w:r>
      <w:r w:rsidR="00EE1EBA" w:rsidRPr="000616A5">
        <w:rPr>
          <w:sz w:val="20"/>
          <w:szCs w:val="20"/>
        </w:rPr>
        <w:t xml:space="preserve"> </w:t>
      </w:r>
    </w:p>
    <w:p w14:paraId="43812690" w14:textId="29A6EB37" w:rsidR="000616A5" w:rsidRDefault="007209BE" w:rsidP="000616A5">
      <w:pPr>
        <w:pStyle w:val="Lijstalinea"/>
        <w:numPr>
          <w:ilvl w:val="0"/>
          <w:numId w:val="31"/>
        </w:numPr>
        <w:ind w:left="284" w:hanging="284"/>
        <w:rPr>
          <w:sz w:val="20"/>
          <w:szCs w:val="20"/>
        </w:rPr>
      </w:pPr>
      <w:r w:rsidRPr="000616A5">
        <w:rPr>
          <w:sz w:val="20"/>
          <w:szCs w:val="20"/>
        </w:rPr>
        <w:t xml:space="preserve">Het </w:t>
      </w:r>
      <w:r w:rsidR="00EE1EBA" w:rsidRPr="000616A5">
        <w:rPr>
          <w:sz w:val="20"/>
          <w:szCs w:val="20"/>
        </w:rPr>
        <w:t>verborgen camera</w:t>
      </w:r>
      <w:r w:rsidRPr="000616A5">
        <w:rPr>
          <w:sz w:val="20"/>
          <w:szCs w:val="20"/>
        </w:rPr>
        <w:t xml:space="preserve">toezicht wordt beëindigd </w:t>
      </w:r>
      <w:r w:rsidR="00EE1EBA" w:rsidRPr="000616A5">
        <w:rPr>
          <w:sz w:val="20"/>
          <w:szCs w:val="20"/>
        </w:rPr>
        <w:t>zodra het primaire doel bereikt is</w:t>
      </w:r>
      <w:r w:rsidR="000616A5">
        <w:rPr>
          <w:sz w:val="20"/>
          <w:szCs w:val="20"/>
        </w:rPr>
        <w:t>;</w:t>
      </w:r>
      <w:r w:rsidR="000B07E6" w:rsidRPr="000616A5">
        <w:rPr>
          <w:sz w:val="20"/>
          <w:szCs w:val="20"/>
        </w:rPr>
        <w:t xml:space="preserve"> </w:t>
      </w:r>
    </w:p>
    <w:p w14:paraId="31A71620" w14:textId="4CB12EBD" w:rsidR="00F0646A" w:rsidRPr="000616A5" w:rsidRDefault="000B07E6" w:rsidP="000616A5">
      <w:pPr>
        <w:pStyle w:val="Lijstalinea"/>
        <w:numPr>
          <w:ilvl w:val="0"/>
          <w:numId w:val="31"/>
        </w:numPr>
        <w:ind w:left="284" w:hanging="284"/>
        <w:rPr>
          <w:sz w:val="20"/>
          <w:szCs w:val="20"/>
        </w:rPr>
      </w:pPr>
      <w:r w:rsidRPr="000616A5">
        <w:rPr>
          <w:sz w:val="20"/>
          <w:szCs w:val="20"/>
        </w:rPr>
        <w:t>Niet relevante gegevens voor het doel van het onderzoek worden vernietigd.</w:t>
      </w:r>
    </w:p>
    <w:p w14:paraId="10C789A0" w14:textId="5ACF45DD" w:rsidR="006A2DF3" w:rsidRPr="006A2DF3" w:rsidRDefault="006A2DF3" w:rsidP="006A2DF3">
      <w:pPr>
        <w:pStyle w:val="Kop3"/>
      </w:pPr>
      <w:bookmarkStart w:id="33" w:name="_Toc34382432"/>
      <w:r>
        <w:t>Beveiliging van gegevens</w:t>
      </w:r>
      <w:bookmarkEnd w:id="33"/>
    </w:p>
    <w:p w14:paraId="51F77AD8" w14:textId="1AD820B1" w:rsidR="006A2DF3" w:rsidRPr="00E87894" w:rsidRDefault="000616A5" w:rsidP="00EE1EBA">
      <w:pPr>
        <w:rPr>
          <w:sz w:val="20"/>
          <w:szCs w:val="20"/>
        </w:rPr>
      </w:pPr>
      <w:r>
        <w:rPr>
          <w:sz w:val="20"/>
          <w:szCs w:val="20"/>
        </w:rPr>
        <w:t xml:space="preserve">Voor de uitvoering van het onderzoek wordt een particulier onderzoeksbureau ingeschakeld. </w:t>
      </w:r>
      <w:r w:rsidR="006A2DF3" w:rsidRPr="00E87894">
        <w:rPr>
          <w:sz w:val="20"/>
          <w:szCs w:val="20"/>
        </w:rPr>
        <w:t xml:space="preserve">De particulier onderzoeker(s) die worden ingeschakeld </w:t>
      </w:r>
      <w:r w:rsidR="00D8629B">
        <w:rPr>
          <w:sz w:val="20"/>
          <w:szCs w:val="20"/>
        </w:rPr>
        <w:t>is/</w:t>
      </w:r>
      <w:r w:rsidR="006A2DF3" w:rsidRPr="00E87894">
        <w:rPr>
          <w:sz w:val="20"/>
          <w:szCs w:val="20"/>
        </w:rPr>
        <w:t>zijn wettelijk verplicht tot geheimhouding van hetgeen bekend wordt met dit onderzoek.</w:t>
      </w:r>
      <w:r w:rsidR="00EE1EBA" w:rsidRPr="00E87894">
        <w:rPr>
          <w:sz w:val="20"/>
          <w:szCs w:val="20"/>
        </w:rPr>
        <w:t xml:space="preserve"> Uit de factuur van het particulier onderzoeksbureau zal niet blijken met betrekking tot welke personen de opnamen zijn gemaakt en waarom.</w:t>
      </w:r>
    </w:p>
    <w:p w14:paraId="36469EE4" w14:textId="77777777" w:rsidR="007F739C" w:rsidRDefault="007F739C" w:rsidP="007F739C">
      <w:pPr>
        <w:pStyle w:val="Kop2"/>
      </w:pPr>
      <w:bookmarkStart w:id="34" w:name="_Toc34382433"/>
      <w:r>
        <w:t>Rechten van de betrokkene</w:t>
      </w:r>
      <w:bookmarkEnd w:id="34"/>
    </w:p>
    <w:p w14:paraId="4E4A65A5" w14:textId="77777777" w:rsidR="007F739C" w:rsidRDefault="007F739C" w:rsidP="007F739C">
      <w:pPr>
        <w:pStyle w:val="Kop3"/>
      </w:pPr>
      <w:bookmarkStart w:id="35" w:name="_Toc34382434"/>
      <w:r>
        <w:t>Recht op informatie</w:t>
      </w:r>
      <w:bookmarkEnd w:id="35"/>
    </w:p>
    <w:p w14:paraId="72562786" w14:textId="6FE31AE5" w:rsidR="005B454B" w:rsidRPr="00F67D93" w:rsidRDefault="005B454B" w:rsidP="005B454B">
      <w:pPr>
        <w:rPr>
          <w:sz w:val="20"/>
          <w:szCs w:val="20"/>
        </w:rPr>
      </w:pPr>
      <w:r w:rsidRPr="00F67D93">
        <w:rPr>
          <w:sz w:val="20"/>
          <w:szCs w:val="20"/>
        </w:rPr>
        <w:t xml:space="preserve">De informatieplicht </w:t>
      </w:r>
      <w:r>
        <w:rPr>
          <w:sz w:val="20"/>
          <w:szCs w:val="20"/>
        </w:rPr>
        <w:t xml:space="preserve">in </w:t>
      </w:r>
      <w:r w:rsidR="007A7658">
        <w:rPr>
          <w:sz w:val="20"/>
          <w:szCs w:val="20"/>
        </w:rPr>
        <w:t xml:space="preserve">de </w:t>
      </w:r>
      <w:r w:rsidRPr="00A76C70">
        <w:rPr>
          <w:sz w:val="20"/>
          <w:szCs w:val="20"/>
        </w:rPr>
        <w:t xml:space="preserve">artikelen 13 en 14 AVG </w:t>
      </w:r>
      <w:r w:rsidRPr="00F67D93">
        <w:rPr>
          <w:sz w:val="20"/>
          <w:szCs w:val="20"/>
        </w:rPr>
        <w:t xml:space="preserve">houdt in dat </w:t>
      </w:r>
      <w:r w:rsidR="007A7658">
        <w:rPr>
          <w:sz w:val="20"/>
          <w:szCs w:val="20"/>
        </w:rPr>
        <w:t xml:space="preserve">de organisatie of het particulier onderzoeksbureau </w:t>
      </w:r>
      <w:r w:rsidRPr="00F67D93">
        <w:rPr>
          <w:sz w:val="20"/>
          <w:szCs w:val="20"/>
        </w:rPr>
        <w:t xml:space="preserve">een betrokkene informeert over de verwerking van diens persoonsgegevens. </w:t>
      </w:r>
      <w:r>
        <w:rPr>
          <w:sz w:val="20"/>
          <w:szCs w:val="20"/>
        </w:rPr>
        <w:t xml:space="preserve">Dit stelt </w:t>
      </w:r>
      <w:r w:rsidRPr="00A76C70">
        <w:rPr>
          <w:sz w:val="20"/>
          <w:szCs w:val="20"/>
        </w:rPr>
        <w:t>betrokkenen in staat hun rechten op grond van de AVG uit te oefenen.</w:t>
      </w:r>
    </w:p>
    <w:p w14:paraId="5F8E602A" w14:textId="768BAB7D" w:rsidR="00F0646A" w:rsidRPr="00E87894" w:rsidRDefault="00F0646A" w:rsidP="00F0646A">
      <w:pPr>
        <w:rPr>
          <w:sz w:val="20"/>
          <w:szCs w:val="20"/>
        </w:rPr>
      </w:pPr>
      <w:r w:rsidRPr="00E87894">
        <w:rPr>
          <w:sz w:val="20"/>
          <w:szCs w:val="20"/>
        </w:rPr>
        <w:t>De betrokken werknemer(s) word(t)(en) achteraf over het gebruik van de verborgen camera geïnformeerd, een en ander voor zover het belang van het onderzoek dat toelaat.</w:t>
      </w:r>
      <w:r w:rsidR="007A7658">
        <w:rPr>
          <w:sz w:val="20"/>
          <w:szCs w:val="20"/>
        </w:rPr>
        <w:t xml:space="preserve"> </w:t>
      </w:r>
    </w:p>
    <w:p w14:paraId="172A5C76" w14:textId="293D3CB8" w:rsidR="007F739C" w:rsidRDefault="007F739C" w:rsidP="007F739C">
      <w:pPr>
        <w:pStyle w:val="Kop3"/>
      </w:pPr>
      <w:bookmarkStart w:id="36" w:name="_Toc34382435"/>
      <w:r>
        <w:t>Recht van inzage</w:t>
      </w:r>
      <w:r w:rsidR="00F0646A">
        <w:t>, rectificatie en verwijdering van gegevens</w:t>
      </w:r>
      <w:bookmarkEnd w:id="36"/>
    </w:p>
    <w:p w14:paraId="2D4F340A" w14:textId="7AA1D31D" w:rsidR="00F0646A" w:rsidRDefault="00F0646A" w:rsidP="00F0646A">
      <w:pPr>
        <w:rPr>
          <w:sz w:val="20"/>
          <w:szCs w:val="20"/>
        </w:rPr>
      </w:pPr>
      <w:r w:rsidRPr="00E87894">
        <w:rPr>
          <w:sz w:val="20"/>
          <w:szCs w:val="20"/>
        </w:rPr>
        <w:t xml:space="preserve">De betrokken werknemer(s) word(t)(en) geïnformeerd dat hen betreffende gegevens zijn opgenomen in het incidentenregister van de organisatie en/of de onderzoeksadministratie van het particulier onderzoeksbureau. </w:t>
      </w:r>
      <w:r w:rsidR="00E536D3" w:rsidRPr="00E87894">
        <w:rPr>
          <w:sz w:val="20"/>
          <w:szCs w:val="20"/>
        </w:rPr>
        <w:t xml:space="preserve">Dat geeft de mogelijkheid om de rechten uit te oefenen </w:t>
      </w:r>
      <w:r w:rsidR="00BA2C6F">
        <w:rPr>
          <w:sz w:val="20"/>
          <w:szCs w:val="20"/>
        </w:rPr>
        <w:t xml:space="preserve">zoals </w:t>
      </w:r>
      <w:r w:rsidR="00BA2C6F" w:rsidRPr="00BA2C6F">
        <w:rPr>
          <w:sz w:val="20"/>
          <w:szCs w:val="20"/>
        </w:rPr>
        <w:t>inzage, rectificatie en verwijdering van gegevens</w:t>
      </w:r>
      <w:r w:rsidR="00E536D3" w:rsidRPr="00E87894">
        <w:rPr>
          <w:sz w:val="20"/>
          <w:szCs w:val="20"/>
        </w:rPr>
        <w:t>.</w:t>
      </w:r>
    </w:p>
    <w:p w14:paraId="543A4352" w14:textId="77777777" w:rsidR="00D8629B" w:rsidRDefault="00D8629B" w:rsidP="00D8629B">
      <w:pPr>
        <w:pStyle w:val="Kop1"/>
      </w:pPr>
      <w:bookmarkStart w:id="37" w:name="_Toc34382436"/>
      <w:r>
        <w:t>Restrisico’s (</w:t>
      </w:r>
      <w:proofErr w:type="spellStart"/>
      <w:r>
        <w:t>residual</w:t>
      </w:r>
      <w:proofErr w:type="spellEnd"/>
      <w:r>
        <w:t xml:space="preserve"> risk)</w:t>
      </w:r>
      <w:bookmarkEnd w:id="37"/>
    </w:p>
    <w:p w14:paraId="4D82959E" w14:textId="580C6DAB" w:rsidR="00D8629B" w:rsidRPr="00E87894" w:rsidRDefault="00D8629B" w:rsidP="00D8629B">
      <w:pPr>
        <w:rPr>
          <w:sz w:val="20"/>
          <w:szCs w:val="20"/>
        </w:rPr>
      </w:pPr>
      <w:r w:rsidRPr="00E87894">
        <w:rPr>
          <w:sz w:val="20"/>
          <w:szCs w:val="20"/>
        </w:rPr>
        <w:t xml:space="preserve">Door de te nemen  maatregelen en doordat de basisprincipes voor de verwerking van persoonsgegevens in acht worden genomen resteert voor de geïdentificeerde risico’s een laag en daarmee aanvaardbaar restrisico. Dat betekent dat de Autoriteit Persoonsgegevens niet voorafgaand aan de </w:t>
      </w:r>
      <w:r w:rsidR="00EC0866">
        <w:rPr>
          <w:sz w:val="20"/>
          <w:szCs w:val="20"/>
        </w:rPr>
        <w:t xml:space="preserve">(incidentele) </w:t>
      </w:r>
      <w:r w:rsidRPr="00E87894">
        <w:rPr>
          <w:sz w:val="20"/>
          <w:szCs w:val="20"/>
        </w:rPr>
        <w:t>inzet van het heimelijk cameratoezicht hoeft  te worden geraadpleegd.</w:t>
      </w:r>
    </w:p>
    <w:p w14:paraId="3CD98310" w14:textId="06B5C29C" w:rsidR="007F739C" w:rsidRDefault="000D5A5F" w:rsidP="007F739C">
      <w:pPr>
        <w:pStyle w:val="Kop1"/>
      </w:pPr>
      <w:bookmarkStart w:id="38" w:name="_Toc34382437"/>
      <w:r>
        <w:t>Overige bepalingen</w:t>
      </w:r>
      <w:bookmarkEnd w:id="38"/>
    </w:p>
    <w:p w14:paraId="418310F2" w14:textId="49BA495F" w:rsidR="0050774A" w:rsidRDefault="0050774A" w:rsidP="0050774A">
      <w:pPr>
        <w:pStyle w:val="Kop2"/>
      </w:pPr>
      <w:bookmarkStart w:id="39" w:name="_Toc34382438"/>
      <w:r>
        <w:t>Project planning</w:t>
      </w:r>
      <w:bookmarkEnd w:id="39"/>
    </w:p>
    <w:p w14:paraId="19543EFE" w14:textId="4A50B829" w:rsidR="00FF75AA" w:rsidRDefault="00DF4894" w:rsidP="00FF75AA">
      <w:r>
        <w:t>Vul in………</w:t>
      </w:r>
    </w:p>
    <w:tbl>
      <w:tblPr>
        <w:tblStyle w:val="Tabelraster"/>
        <w:tblW w:w="0" w:type="auto"/>
        <w:tblLook w:val="04A0" w:firstRow="1" w:lastRow="0" w:firstColumn="1" w:lastColumn="0" w:noHBand="0" w:noVBand="1"/>
      </w:tblPr>
      <w:tblGrid>
        <w:gridCol w:w="9160"/>
      </w:tblGrid>
      <w:tr w:rsidR="00DF4894" w14:paraId="532AF2AE" w14:textId="77777777" w:rsidTr="003259BC">
        <w:trPr>
          <w:trHeight w:val="386"/>
        </w:trPr>
        <w:tc>
          <w:tcPr>
            <w:tcW w:w="9160" w:type="dxa"/>
            <w:shd w:val="clear" w:color="auto" w:fill="D9D9D9" w:themeFill="background1" w:themeFillShade="D9"/>
          </w:tcPr>
          <w:p w14:paraId="7EE9FA36" w14:textId="7B2D2572" w:rsidR="00DF4894" w:rsidRPr="00DF4894" w:rsidRDefault="00DF4894" w:rsidP="003259BC">
            <w:pPr>
              <w:rPr>
                <w:sz w:val="16"/>
                <w:szCs w:val="16"/>
              </w:rPr>
            </w:pPr>
            <w:r w:rsidRPr="00DF4894">
              <w:rPr>
                <w:sz w:val="16"/>
                <w:szCs w:val="16"/>
              </w:rPr>
              <w:t xml:space="preserve">Beschrijf hier </w:t>
            </w:r>
            <w:r>
              <w:rPr>
                <w:sz w:val="16"/>
                <w:szCs w:val="16"/>
              </w:rPr>
              <w:t>de projectplanning.</w:t>
            </w:r>
          </w:p>
          <w:p w14:paraId="0072E795" w14:textId="25049711" w:rsidR="00DF4894" w:rsidRDefault="00DF4894" w:rsidP="001820F3">
            <w:pPr>
              <w:rPr>
                <w:sz w:val="20"/>
                <w:szCs w:val="20"/>
              </w:rPr>
            </w:pPr>
            <w:r w:rsidRPr="00DA447B">
              <w:rPr>
                <w:sz w:val="16"/>
                <w:szCs w:val="16"/>
              </w:rPr>
              <w:t xml:space="preserve">Verwijder daarna </w:t>
            </w:r>
            <w:r w:rsidR="001820F3" w:rsidRPr="001820F3">
              <w:rPr>
                <w:sz w:val="16"/>
                <w:szCs w:val="16"/>
              </w:rPr>
              <w:t>dit tekstvlak</w:t>
            </w:r>
            <w:r w:rsidR="001820F3">
              <w:rPr>
                <w:sz w:val="16"/>
                <w:szCs w:val="16"/>
              </w:rPr>
              <w:t>.</w:t>
            </w:r>
          </w:p>
        </w:tc>
      </w:tr>
    </w:tbl>
    <w:p w14:paraId="15B5EA4B" w14:textId="77777777" w:rsidR="00DF4894" w:rsidRPr="00FF75AA" w:rsidRDefault="00DF4894" w:rsidP="00FF75AA"/>
    <w:p w14:paraId="1420CBC4" w14:textId="0891F376" w:rsidR="0050774A" w:rsidRDefault="007F739C" w:rsidP="0050774A">
      <w:pPr>
        <w:pStyle w:val="Kop2"/>
      </w:pPr>
      <w:bookmarkStart w:id="40" w:name="_Toc34382439"/>
      <w:r>
        <w:lastRenderedPageBreak/>
        <w:t>C</w:t>
      </w:r>
      <w:r w:rsidR="00E43D7C">
        <w:t>ontractuele afspraken</w:t>
      </w:r>
      <w:r>
        <w:t xml:space="preserve"> met </w:t>
      </w:r>
      <w:r w:rsidR="00465EC2">
        <w:t>het particulier onderzoeksbureau</w:t>
      </w:r>
      <w:bookmarkEnd w:id="40"/>
    </w:p>
    <w:p w14:paraId="794CCF60" w14:textId="77777777" w:rsidR="00DF4894" w:rsidRDefault="00DF4894">
      <w:pPr>
        <w:spacing w:after="0" w:line="240" w:lineRule="auto"/>
      </w:pPr>
      <w:r>
        <w:t>Vul in…….</w:t>
      </w:r>
    </w:p>
    <w:p w14:paraId="00286DCF" w14:textId="77777777" w:rsidR="00DF4894" w:rsidRDefault="00DF4894">
      <w:pPr>
        <w:spacing w:after="0" w:line="240" w:lineRule="auto"/>
      </w:pPr>
    </w:p>
    <w:tbl>
      <w:tblPr>
        <w:tblStyle w:val="Tabelraster"/>
        <w:tblW w:w="0" w:type="auto"/>
        <w:tblLook w:val="04A0" w:firstRow="1" w:lastRow="0" w:firstColumn="1" w:lastColumn="0" w:noHBand="0" w:noVBand="1"/>
      </w:tblPr>
      <w:tblGrid>
        <w:gridCol w:w="9160"/>
      </w:tblGrid>
      <w:tr w:rsidR="00DF4894" w14:paraId="5D40206A" w14:textId="77777777" w:rsidTr="003259BC">
        <w:trPr>
          <w:trHeight w:val="386"/>
        </w:trPr>
        <w:tc>
          <w:tcPr>
            <w:tcW w:w="9160" w:type="dxa"/>
            <w:shd w:val="clear" w:color="auto" w:fill="D9D9D9" w:themeFill="background1" w:themeFillShade="D9"/>
          </w:tcPr>
          <w:p w14:paraId="66C25B6D" w14:textId="2493B427" w:rsidR="00DF4894" w:rsidRPr="00DF4894" w:rsidRDefault="00DF4894" w:rsidP="003259BC">
            <w:pPr>
              <w:rPr>
                <w:sz w:val="16"/>
                <w:szCs w:val="16"/>
              </w:rPr>
            </w:pPr>
            <w:r w:rsidRPr="00DF4894">
              <w:rPr>
                <w:sz w:val="16"/>
                <w:szCs w:val="16"/>
              </w:rPr>
              <w:t xml:space="preserve">Beschrijf hier </w:t>
            </w:r>
            <w:r>
              <w:rPr>
                <w:sz w:val="16"/>
                <w:szCs w:val="16"/>
              </w:rPr>
              <w:t>de afspraken die met het particulier onderzoeksbureau gemaakt zijn.</w:t>
            </w:r>
          </w:p>
          <w:p w14:paraId="493A50F2" w14:textId="6430BFD9" w:rsidR="00DF4894" w:rsidRDefault="00DF4894" w:rsidP="001820F3">
            <w:pPr>
              <w:rPr>
                <w:sz w:val="20"/>
                <w:szCs w:val="20"/>
              </w:rPr>
            </w:pPr>
            <w:r w:rsidRPr="00DA447B">
              <w:rPr>
                <w:sz w:val="16"/>
                <w:szCs w:val="16"/>
              </w:rPr>
              <w:t xml:space="preserve">Verwijder daarna </w:t>
            </w:r>
            <w:r w:rsidR="001820F3" w:rsidRPr="001820F3">
              <w:rPr>
                <w:sz w:val="16"/>
                <w:szCs w:val="16"/>
              </w:rPr>
              <w:t>dit tekstvlak</w:t>
            </w:r>
            <w:r>
              <w:rPr>
                <w:sz w:val="16"/>
                <w:szCs w:val="16"/>
              </w:rPr>
              <w:t>.</w:t>
            </w:r>
          </w:p>
        </w:tc>
      </w:tr>
    </w:tbl>
    <w:p w14:paraId="5322071A" w14:textId="12BC8EE3" w:rsidR="00E819C2" w:rsidRDefault="00E819C2">
      <w:pPr>
        <w:spacing w:after="0" w:line="240" w:lineRule="auto"/>
        <w:rPr>
          <w:rFonts w:eastAsiaTheme="majorEastAsia" w:cstheme="majorBidi"/>
          <w:color w:val="00B0F0"/>
          <w:sz w:val="36"/>
          <w:szCs w:val="32"/>
        </w:rPr>
      </w:pPr>
      <w:r>
        <w:br w:type="page"/>
      </w:r>
    </w:p>
    <w:p w14:paraId="75FFE7EA" w14:textId="6746A0B5" w:rsidR="003749C1" w:rsidRDefault="00D63307" w:rsidP="00D63307">
      <w:pPr>
        <w:pStyle w:val="Kop1"/>
      </w:pPr>
      <w:r>
        <w:lastRenderedPageBreak/>
        <w:t xml:space="preserve"> </w:t>
      </w:r>
      <w:bookmarkStart w:id="41" w:name="_Toc34382440"/>
      <w:r w:rsidR="00D8629B">
        <w:t>Annex I: Relevante jurisprudentie</w:t>
      </w:r>
      <w:bookmarkEnd w:id="41"/>
      <w:r>
        <w:t xml:space="preserve"> </w:t>
      </w:r>
    </w:p>
    <w:p w14:paraId="6275D668" w14:textId="6FB9228E" w:rsidR="00AB22BD" w:rsidRPr="004E1BFA" w:rsidRDefault="004E1BFA" w:rsidP="000D5A5F">
      <w:pPr>
        <w:shd w:val="clear" w:color="auto" w:fill="FFFFFF"/>
        <w:spacing w:after="0" w:line="240" w:lineRule="auto"/>
        <w:rPr>
          <w:u w:val="single"/>
        </w:rPr>
      </w:pPr>
      <w:r w:rsidRPr="004E1BFA">
        <w:rPr>
          <w:u w:val="single"/>
        </w:rPr>
        <w:t>Jurisprudentie: Heimelijk cameratoezicht niet kenbaar gemaakt</w:t>
      </w:r>
    </w:p>
    <w:p w14:paraId="2C6F8551" w14:textId="77777777" w:rsidR="004E1BFA" w:rsidRDefault="004E1BFA" w:rsidP="000D5A5F">
      <w:pPr>
        <w:shd w:val="clear" w:color="auto" w:fill="FFFFFF"/>
        <w:spacing w:after="0" w:line="240" w:lineRule="auto"/>
      </w:pPr>
    </w:p>
    <w:p w14:paraId="43B5D7E0" w14:textId="7EA57D79" w:rsidR="000D5A5F" w:rsidRPr="00E87894" w:rsidRDefault="000D5A5F" w:rsidP="000D5A5F">
      <w:pPr>
        <w:shd w:val="clear" w:color="auto" w:fill="FFFFFF"/>
        <w:spacing w:after="0" w:line="240" w:lineRule="auto"/>
        <w:rPr>
          <w:sz w:val="20"/>
          <w:szCs w:val="20"/>
        </w:rPr>
      </w:pPr>
      <w:r w:rsidRPr="00E87894">
        <w:rPr>
          <w:sz w:val="20"/>
          <w:szCs w:val="20"/>
        </w:rPr>
        <w:t>Centrale Raad van Beroep 10 juli 2008, ECLI:NL:CRVB:2008:BD8116 (rechtsoverweging 3.9"):</w:t>
      </w:r>
    </w:p>
    <w:p w14:paraId="475F2994" w14:textId="2B0275E6" w:rsidR="000D5A5F" w:rsidRPr="00E87894" w:rsidRDefault="000D5A5F" w:rsidP="000D5A5F">
      <w:pPr>
        <w:shd w:val="clear" w:color="auto" w:fill="FFFFFF"/>
        <w:spacing w:after="0" w:line="240" w:lineRule="auto"/>
        <w:rPr>
          <w:sz w:val="20"/>
          <w:szCs w:val="20"/>
        </w:rPr>
      </w:pPr>
      <w:r w:rsidRPr="00E87894">
        <w:rPr>
          <w:sz w:val="20"/>
          <w:szCs w:val="20"/>
        </w:rPr>
        <w:t>"Tijdens de behandeling van het wetsvoorstel</w:t>
      </w:r>
      <w:r w:rsidR="00D8629B">
        <w:rPr>
          <w:rStyle w:val="Voetnootmarkering"/>
          <w:sz w:val="20"/>
          <w:szCs w:val="20"/>
        </w:rPr>
        <w:footnoteReference w:id="2"/>
      </w:r>
      <w:r w:rsidRPr="00E87894">
        <w:rPr>
          <w:sz w:val="20"/>
          <w:szCs w:val="20"/>
        </w:rPr>
        <w:t xml:space="preserve"> in de Eerste Kamer is aandacht besteed aan heimelijk cameratoezicht door werkgevers in relatie tot de begrippen “kenbaarheid” en “wederrechtelijkheid”. Uit de verslagen van die behandeling zou kunnen worden opgemaakt dat de regering het doen van een mededeling aan de ondernemingsraad dat in het bedrijf heimelijk cameratoezicht plaatsvindt voldoende vindt om aan de eis van “kenbaarheid” te voldoen. </w:t>
      </w:r>
    </w:p>
    <w:p w14:paraId="322783AB" w14:textId="762E896C" w:rsidR="000D5A5F" w:rsidRPr="00E87894" w:rsidRDefault="000D5A5F" w:rsidP="000D5A5F">
      <w:pPr>
        <w:shd w:val="clear" w:color="auto" w:fill="FFFFFF"/>
        <w:spacing w:after="0" w:line="240" w:lineRule="auto"/>
        <w:rPr>
          <w:sz w:val="20"/>
          <w:szCs w:val="20"/>
        </w:rPr>
      </w:pPr>
      <w:r w:rsidRPr="00E87894">
        <w:rPr>
          <w:sz w:val="20"/>
          <w:szCs w:val="20"/>
        </w:rPr>
        <w:t xml:space="preserve">Wat daarvan (………) verder zij, uit die verslagen blijkt tevens dat in situaties waarin cameratoezicht niet kenbaar is gemaakt, het aan de rechter is om te beoordelen of er al dan niet sprake is van wederrechtelijkheid. Naar het oordeel van de Raad is ook in deze situatie, waarin strikt genomen zich niet de in de </w:t>
      </w:r>
      <w:proofErr w:type="spellStart"/>
      <w:r w:rsidRPr="00E87894">
        <w:rPr>
          <w:sz w:val="20"/>
          <w:szCs w:val="20"/>
        </w:rPr>
        <w:t>MvT</w:t>
      </w:r>
      <w:proofErr w:type="spellEnd"/>
      <w:r w:rsidRPr="00E87894">
        <w:rPr>
          <w:sz w:val="20"/>
          <w:szCs w:val="20"/>
        </w:rPr>
        <w:t xml:space="preserve"> gegeven voorbeelden voordoen, ruimte om te beoordelen of appellant wederrechtelijk heeft gehandeld. Nu blijkens hetgeen hiervoor is overwogen in dit geval het heimelijk cameratoezicht past binnen de grenzen van de </w:t>
      </w:r>
      <w:proofErr w:type="spellStart"/>
      <w:r w:rsidRPr="00E87894">
        <w:rPr>
          <w:sz w:val="20"/>
          <w:szCs w:val="20"/>
        </w:rPr>
        <w:t>Wpb</w:t>
      </w:r>
      <w:proofErr w:type="spellEnd"/>
      <w:r w:rsidR="00D8629B">
        <w:rPr>
          <w:rStyle w:val="Voetnootmarkering"/>
          <w:sz w:val="20"/>
          <w:szCs w:val="20"/>
        </w:rPr>
        <w:footnoteReference w:id="3"/>
      </w:r>
      <w:r w:rsidRPr="00E87894">
        <w:rPr>
          <w:sz w:val="20"/>
          <w:szCs w:val="20"/>
        </w:rPr>
        <w:t>, heeft appellant niet wederrechtelijk gehandeld en zich naar het oordeel van de Raad niet schuldig gemaakt aan het wederrechtelijk vervaardigen van een afbeelding als bedoeld in artikel 441b Sr".</w:t>
      </w:r>
    </w:p>
    <w:p w14:paraId="330336A8" w14:textId="77777777" w:rsidR="00AB22BD" w:rsidRDefault="00AB22BD" w:rsidP="000D5A5F">
      <w:pPr>
        <w:shd w:val="clear" w:color="auto" w:fill="FFFFFF"/>
        <w:spacing w:after="0" w:line="240" w:lineRule="auto"/>
      </w:pPr>
    </w:p>
    <w:p w14:paraId="4D5A4546" w14:textId="284E0B7C" w:rsidR="004E1BFA" w:rsidRPr="004E1BFA" w:rsidRDefault="004E1BFA" w:rsidP="000D5A5F">
      <w:pPr>
        <w:shd w:val="clear" w:color="auto" w:fill="FFFFFF"/>
        <w:spacing w:after="0" w:line="240" w:lineRule="auto"/>
        <w:rPr>
          <w:u w:val="single"/>
        </w:rPr>
      </w:pPr>
      <w:r w:rsidRPr="004E1BFA">
        <w:rPr>
          <w:u w:val="single"/>
        </w:rPr>
        <w:t>Ondernemingsraad h</w:t>
      </w:r>
      <w:r w:rsidR="00A7464F">
        <w:rPr>
          <w:u w:val="single"/>
        </w:rPr>
        <w:t xml:space="preserve">oeft </w:t>
      </w:r>
      <w:r w:rsidRPr="004E1BFA">
        <w:rPr>
          <w:u w:val="single"/>
        </w:rPr>
        <w:t xml:space="preserve">geen instemming </w:t>
      </w:r>
      <w:r w:rsidR="00A7464F">
        <w:rPr>
          <w:u w:val="single"/>
        </w:rPr>
        <w:t xml:space="preserve">te </w:t>
      </w:r>
      <w:r w:rsidRPr="004E1BFA">
        <w:rPr>
          <w:u w:val="single"/>
        </w:rPr>
        <w:t>geven</w:t>
      </w:r>
    </w:p>
    <w:p w14:paraId="453E9163" w14:textId="77777777" w:rsidR="004E1BFA" w:rsidRDefault="004E1BFA" w:rsidP="000D5A5F">
      <w:pPr>
        <w:shd w:val="clear" w:color="auto" w:fill="FFFFFF"/>
        <w:spacing w:after="0" w:line="240" w:lineRule="auto"/>
      </w:pPr>
    </w:p>
    <w:p w14:paraId="1D54A1CD" w14:textId="37DED12F" w:rsidR="00AB22BD" w:rsidRPr="00E87894" w:rsidRDefault="004E1BFA" w:rsidP="000D5A5F">
      <w:pPr>
        <w:shd w:val="clear" w:color="auto" w:fill="FFFFFF"/>
        <w:spacing w:after="0" w:line="240" w:lineRule="auto"/>
        <w:rPr>
          <w:sz w:val="20"/>
          <w:szCs w:val="20"/>
        </w:rPr>
      </w:pPr>
      <w:r w:rsidRPr="00E87894">
        <w:rPr>
          <w:sz w:val="20"/>
          <w:szCs w:val="20"/>
        </w:rPr>
        <w:t>Het</w:t>
      </w:r>
      <w:r w:rsidR="00AB22BD" w:rsidRPr="00E87894">
        <w:rPr>
          <w:sz w:val="20"/>
          <w:szCs w:val="20"/>
        </w:rPr>
        <w:t xml:space="preserve"> “instemmingsrecht” is alleen vereist in geval van “regelingen”. Volgens kamerstukken Tweede Kamer, vergaderjaar 1995-1996, 24 615, nummer 3, pagina 43 omdat het begrip regeling: “Een ondernemersbesluit van algemene strekking waarbij een duurzame voorziening wordt ingevoerd; een besluit derhalve dat de bedoeling heeft voor langere tijd of met een zekere duurzaamheid te gelden in de onderneming.” Per definitie is dit niet het geval bij de inzet van een heimelijke camera in incidentele situaties door werkgevers, waarvoor vaak een particulier onderzoeksbureau wordt ingeschakeld. In die gevallen waarbij een verborgen camera wordt geplaatst, is sprake van concrete aanwijzingen van ernstig onrechtmatige gedragingen. Hiervoor wordt een apart op het voorval toegespitst besluit genomen. Het is een incidentele beslissing. Voor een besluit dat betrekking heeft op een incidentele situatie is geen instemming (of toestemming) van de ondernemingsraad vereist. Zie voor een bevestiging in de rechtspraak van dit standpunt van de wetgever: Centrale Raad van Beroep, 2 oktober 2003, zaaknummer 03/1586 AW</w:t>
      </w:r>
      <w:r w:rsidRPr="00E87894">
        <w:rPr>
          <w:sz w:val="20"/>
          <w:szCs w:val="20"/>
        </w:rPr>
        <w:t xml:space="preserve">. </w:t>
      </w:r>
      <w:r w:rsidR="00AB22BD" w:rsidRPr="00E87894">
        <w:rPr>
          <w:sz w:val="20"/>
          <w:szCs w:val="20"/>
        </w:rPr>
        <w:t>Volgens de Centrale Raad van Beroep kan het incidenteel en op basis van concrete aanwijzingen instellen van een gericht onderzoek naar de verblijfplaats van een werknemer tijdens werktijd niet worden aangemerkt als het treffen van een regeling in de zin van de WOR.</w:t>
      </w:r>
    </w:p>
    <w:p w14:paraId="50611C09" w14:textId="77777777" w:rsidR="000D5A5F" w:rsidRPr="000D5A5F" w:rsidRDefault="000D5A5F" w:rsidP="000D5A5F"/>
    <w:p w14:paraId="24622B15" w14:textId="77777777" w:rsidR="00E819C2" w:rsidRDefault="00E819C2" w:rsidP="00D63307">
      <w:pPr>
        <w:rPr>
          <w:lang w:val="nl-BE"/>
        </w:rPr>
      </w:pPr>
    </w:p>
    <w:sectPr w:rsidR="00E819C2" w:rsidSect="00FC331D">
      <w:headerReference w:type="even" r:id="rId8"/>
      <w:headerReference w:type="default" r:id="rId9"/>
      <w:footerReference w:type="even" r:id="rId10"/>
      <w:footerReference w:type="default" r:id="rId11"/>
      <w:headerReference w:type="first" r:id="rId12"/>
      <w:pgSz w:w="11900" w:h="16840"/>
      <w:pgMar w:top="1493"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7F4D6" w14:textId="77777777" w:rsidR="003C3EC5" w:rsidRDefault="003C3EC5" w:rsidP="00A65D2C">
      <w:r>
        <w:separator/>
      </w:r>
    </w:p>
  </w:endnote>
  <w:endnote w:type="continuationSeparator" w:id="0">
    <w:p w14:paraId="3ED94129" w14:textId="77777777" w:rsidR="003C3EC5" w:rsidRDefault="003C3EC5" w:rsidP="00A6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8B07B" w14:textId="77777777" w:rsidR="00171C76" w:rsidRDefault="00171C76" w:rsidP="009C64A5">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82FC8B" w14:textId="77777777" w:rsidR="00171C76" w:rsidRDefault="00171C76" w:rsidP="00671C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5EBC" w14:textId="77777777" w:rsidR="00171C76" w:rsidRPr="00671CF4" w:rsidRDefault="00171C76" w:rsidP="009C64A5">
    <w:pPr>
      <w:pStyle w:val="Voettekst"/>
      <w:framePr w:wrap="none" w:vAnchor="text" w:hAnchor="margin" w:xAlign="right" w:y="1"/>
      <w:rPr>
        <w:rStyle w:val="Paginanummer"/>
        <w:sz w:val="18"/>
        <w:szCs w:val="18"/>
      </w:rPr>
    </w:pPr>
    <w:r>
      <w:rPr>
        <w:rStyle w:val="Paginanummer"/>
      </w:rPr>
      <w:fldChar w:fldCharType="begin"/>
    </w:r>
    <w:r>
      <w:rPr>
        <w:rStyle w:val="Paginanummer"/>
      </w:rPr>
      <w:instrText xml:space="preserve">PAGE  </w:instrText>
    </w:r>
    <w:r>
      <w:rPr>
        <w:rStyle w:val="Paginanummer"/>
      </w:rPr>
      <w:fldChar w:fldCharType="separate"/>
    </w:r>
    <w:r w:rsidR="00997998">
      <w:rPr>
        <w:rStyle w:val="Paginanummer"/>
        <w:noProof/>
      </w:rPr>
      <w:t>2</w:t>
    </w:r>
    <w:r>
      <w:rPr>
        <w:rStyle w:val="Paginanummer"/>
      </w:rPr>
      <w:fldChar w:fldCharType="end"/>
    </w:r>
  </w:p>
  <w:p w14:paraId="1DF3E815" w14:textId="3CD5383F" w:rsidR="00171C76" w:rsidRPr="00EC671F" w:rsidRDefault="00171C76" w:rsidP="00671CF4">
    <w:pPr>
      <w:pStyle w:val="Voettekst"/>
      <w:ind w:right="360"/>
      <w:rPr>
        <w:color w:val="808080" w:themeColor="background1" w:themeShade="80"/>
        <w:sz w:val="18"/>
        <w:szCs w:val="18"/>
      </w:rPr>
    </w:pPr>
    <w:r w:rsidRPr="00671CF4">
      <w:rPr>
        <w:color w:val="808080" w:themeColor="background1" w:themeShade="80"/>
        <w:sz w:val="18"/>
        <w:szCs w:val="18"/>
      </w:rPr>
      <w:fldChar w:fldCharType="begin"/>
    </w:r>
    <w:r w:rsidRPr="00EC671F">
      <w:rPr>
        <w:color w:val="808080" w:themeColor="background1" w:themeShade="80"/>
        <w:sz w:val="18"/>
        <w:szCs w:val="18"/>
      </w:rPr>
      <w:instrText xml:space="preserve"> FILENAME  \* MERGEFORMAT </w:instrText>
    </w:r>
    <w:r w:rsidRPr="00671CF4">
      <w:rPr>
        <w:color w:val="808080" w:themeColor="background1" w:themeShade="80"/>
        <w:sz w:val="18"/>
        <w:szCs w:val="18"/>
      </w:rPr>
      <w:fldChar w:fldCharType="separate"/>
    </w:r>
    <w:r>
      <w:rPr>
        <w:noProof/>
        <w:color w:val="808080" w:themeColor="background1" w:themeShade="80"/>
        <w:sz w:val="18"/>
        <w:szCs w:val="18"/>
      </w:rPr>
      <w:t xml:space="preserve">DPIA_template_heimelijk cameratoezicht - NISeR </w:t>
    </w:r>
    <w:r w:rsidR="000152D8">
      <w:rPr>
        <w:noProof/>
        <w:color w:val="808080" w:themeColor="background1" w:themeShade="80"/>
        <w:sz w:val="18"/>
        <w:szCs w:val="18"/>
      </w:rPr>
      <w:t>3 maart 2021</w:t>
    </w:r>
    <w:r w:rsidRPr="00671CF4">
      <w:rPr>
        <w:color w:val="808080" w:themeColor="background1" w:themeShade="80"/>
        <w:sz w:val="18"/>
        <w:szCs w:val="18"/>
      </w:rPr>
      <w:fldChar w:fldCharType="end"/>
    </w:r>
    <w:r w:rsidRPr="00EC671F">
      <w:rPr>
        <w:color w:val="808080" w:themeColor="background1" w:themeShade="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EEBAD" w14:textId="77777777" w:rsidR="003C3EC5" w:rsidRDefault="003C3EC5" w:rsidP="00A65D2C">
      <w:r>
        <w:separator/>
      </w:r>
    </w:p>
  </w:footnote>
  <w:footnote w:type="continuationSeparator" w:id="0">
    <w:p w14:paraId="655ED03E" w14:textId="77777777" w:rsidR="003C3EC5" w:rsidRDefault="003C3EC5" w:rsidP="00A65D2C">
      <w:r>
        <w:continuationSeparator/>
      </w:r>
    </w:p>
  </w:footnote>
  <w:footnote w:id="1">
    <w:p w14:paraId="59A44AF8" w14:textId="18D15170" w:rsidR="00171C76" w:rsidRDefault="00171C76">
      <w:pPr>
        <w:pStyle w:val="Voetnoottekst"/>
      </w:pPr>
      <w:r>
        <w:rPr>
          <w:rStyle w:val="Voetnootmarkering"/>
        </w:rPr>
        <w:footnoteRef/>
      </w:r>
      <w:r>
        <w:t xml:space="preserve"> </w:t>
      </w:r>
      <w:r>
        <w:rPr>
          <w:sz w:val="18"/>
          <w:szCs w:val="18"/>
        </w:rPr>
        <w:t>De werkgever kan overwegen om n</w:t>
      </w:r>
      <w:r w:rsidRPr="00AD55A6">
        <w:rPr>
          <w:sz w:val="18"/>
          <w:szCs w:val="18"/>
        </w:rPr>
        <w:t xml:space="preserve">a afloop van het onderzoek de voorzitter van de ondernemingsraad onder geheimhouding </w:t>
      </w:r>
      <w:r>
        <w:rPr>
          <w:sz w:val="18"/>
          <w:szCs w:val="18"/>
        </w:rPr>
        <w:t xml:space="preserve">te informeren over de inzet van de heimelijke camera en indien gewenst de </w:t>
      </w:r>
      <w:r w:rsidRPr="00AD55A6">
        <w:rPr>
          <w:sz w:val="18"/>
          <w:szCs w:val="18"/>
        </w:rPr>
        <w:t>resultaten van het onderzoek.</w:t>
      </w:r>
    </w:p>
  </w:footnote>
  <w:footnote w:id="2">
    <w:p w14:paraId="271DF5E7" w14:textId="3CAECC78" w:rsidR="00171C76" w:rsidRPr="00D8629B" w:rsidRDefault="00171C76">
      <w:pPr>
        <w:pStyle w:val="Voetnoottekst"/>
      </w:pPr>
      <w:r>
        <w:rPr>
          <w:rStyle w:val="Voetnootmarkering"/>
        </w:rPr>
        <w:footnoteRef/>
      </w:r>
      <w:r w:rsidRPr="00D8629B">
        <w:t xml:space="preserve"> </w:t>
      </w:r>
      <w:r w:rsidRPr="005237E5">
        <w:rPr>
          <w:sz w:val="16"/>
          <w:szCs w:val="16"/>
        </w:rPr>
        <w:t xml:space="preserve">Bedoeld wordt: Kamerstukken </w:t>
      </w:r>
      <w:r w:rsidRPr="00D26D2E">
        <w:rPr>
          <w:sz w:val="16"/>
          <w:szCs w:val="16"/>
        </w:rPr>
        <w:t>27 732</w:t>
      </w:r>
      <w:r w:rsidRPr="005237E5">
        <w:rPr>
          <w:sz w:val="16"/>
          <w:szCs w:val="16"/>
        </w:rPr>
        <w:t xml:space="preserve">  en gerefereerd wordt aan het stenogram van de discussie in de E</w:t>
      </w:r>
      <w:r>
        <w:rPr>
          <w:sz w:val="16"/>
          <w:szCs w:val="16"/>
        </w:rPr>
        <w:t>erste Kamer</w:t>
      </w:r>
      <w:r w:rsidRPr="005237E5">
        <w:rPr>
          <w:sz w:val="16"/>
          <w:szCs w:val="16"/>
        </w:rPr>
        <w:t xml:space="preserve"> op 6 mei 2003</w:t>
      </w:r>
    </w:p>
  </w:footnote>
  <w:footnote w:id="3">
    <w:p w14:paraId="42B46EB6" w14:textId="478737E7" w:rsidR="00171C76" w:rsidRPr="00D8629B" w:rsidRDefault="00171C76">
      <w:pPr>
        <w:pStyle w:val="Voetnoottekst"/>
      </w:pPr>
      <w:r>
        <w:rPr>
          <w:rStyle w:val="Voetnootmarkering"/>
        </w:rPr>
        <w:footnoteRef/>
      </w:r>
      <w:r>
        <w:t xml:space="preserve"> </w:t>
      </w:r>
      <w:r w:rsidRPr="005237E5">
        <w:rPr>
          <w:sz w:val="16"/>
          <w:szCs w:val="16"/>
        </w:rPr>
        <w:t>Vanaf 25 mei 2018: AVG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811ED" w14:textId="5C2DB161" w:rsidR="00171C76" w:rsidRDefault="003C3EC5">
    <w:pPr>
      <w:pStyle w:val="Koptekst"/>
    </w:pPr>
    <w:r>
      <w:rPr>
        <w:noProof/>
      </w:rPr>
      <w:pict w14:anchorId="2CE15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9079" o:spid="_x0000_s2050" type="#_x0000_t136" style="position:absolute;margin-left:0;margin-top:0;width:494.55pt;height:141.3pt;rotation:315;z-index:-251655168;mso-position-horizontal:center;mso-position-horizontal-relative:margin;mso-position-vertical:center;mso-position-vertical-relative:margin" o:allowincell="f" fillcolor="silver" stroked="f">
          <v:fill opacity=".5"/>
          <v:textpath style="font-family:&quot;Avenir Book&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941F1" w14:textId="156E41D1" w:rsidR="00171C76" w:rsidRDefault="003C3EC5">
    <w:pPr>
      <w:pStyle w:val="Koptekst"/>
    </w:pPr>
    <w:r>
      <w:rPr>
        <w:noProof/>
      </w:rPr>
      <w:pict w14:anchorId="15E53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9080" o:spid="_x0000_s2051" type="#_x0000_t136" style="position:absolute;margin-left:0;margin-top:0;width:494.55pt;height:141.3pt;rotation:315;z-index:-251653120;mso-position-horizontal:center;mso-position-horizontal-relative:margin;mso-position-vertical:center;mso-position-vertical-relative:margin" o:allowincell="f" fillcolor="silver" stroked="f">
          <v:fill opacity=".5"/>
          <v:textpath style="font-family:&quot;Avenir Book&quot;;font-size:1pt" string="MOD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1048" w14:textId="6E148162" w:rsidR="00171C76" w:rsidRDefault="003C3EC5">
    <w:pPr>
      <w:pStyle w:val="Koptekst"/>
    </w:pPr>
    <w:r>
      <w:rPr>
        <w:noProof/>
      </w:rPr>
      <w:pict w14:anchorId="41DD9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9078" o:spid="_x0000_s2049" type="#_x0000_t136" style="position:absolute;margin-left:0;margin-top:0;width:494.55pt;height:141.3pt;rotation:315;z-index:-251657216;mso-position-horizontal:center;mso-position-horizontal-relative:margin;mso-position-vertical:center;mso-position-vertical-relative:margin" o:allowincell="f" fillcolor="silver" stroked="f">
          <v:fill opacity=".5"/>
          <v:textpath style="font-family:&quot;Avenir Book&quot;;font-size:1pt" string="MOD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030B"/>
    <w:multiLevelType w:val="hybridMultilevel"/>
    <w:tmpl w:val="1F66E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AD5988"/>
    <w:multiLevelType w:val="hybridMultilevel"/>
    <w:tmpl w:val="E7FAEB04"/>
    <w:lvl w:ilvl="0" w:tplc="2C80AD1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9524E"/>
    <w:multiLevelType w:val="hybridMultilevel"/>
    <w:tmpl w:val="2CAC4070"/>
    <w:lvl w:ilvl="0" w:tplc="D2E0857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DC4CCC"/>
    <w:multiLevelType w:val="hybridMultilevel"/>
    <w:tmpl w:val="F742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C5122"/>
    <w:multiLevelType w:val="multilevel"/>
    <w:tmpl w:val="2254731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0F706E8B"/>
    <w:multiLevelType w:val="hybridMultilevel"/>
    <w:tmpl w:val="4B52F968"/>
    <w:lvl w:ilvl="0" w:tplc="AD1232BA">
      <w:start w:val="1"/>
      <w:numFmt w:val="decimal"/>
      <w:lvlText w:val="%1."/>
      <w:lvlJc w:val="left"/>
      <w:pPr>
        <w:tabs>
          <w:tab w:val="num" w:pos="720"/>
        </w:tabs>
        <w:ind w:left="720" w:hanging="360"/>
      </w:pPr>
    </w:lvl>
    <w:lvl w:ilvl="1" w:tplc="94ECC438" w:tentative="1">
      <w:start w:val="1"/>
      <w:numFmt w:val="decimal"/>
      <w:lvlText w:val="%2."/>
      <w:lvlJc w:val="left"/>
      <w:pPr>
        <w:tabs>
          <w:tab w:val="num" w:pos="1440"/>
        </w:tabs>
        <w:ind w:left="1440" w:hanging="360"/>
      </w:pPr>
    </w:lvl>
    <w:lvl w:ilvl="2" w:tplc="2D7A2386" w:tentative="1">
      <w:start w:val="1"/>
      <w:numFmt w:val="decimal"/>
      <w:lvlText w:val="%3."/>
      <w:lvlJc w:val="left"/>
      <w:pPr>
        <w:tabs>
          <w:tab w:val="num" w:pos="2160"/>
        </w:tabs>
        <w:ind w:left="2160" w:hanging="360"/>
      </w:pPr>
    </w:lvl>
    <w:lvl w:ilvl="3" w:tplc="3CC47D58">
      <w:start w:val="1"/>
      <w:numFmt w:val="decimal"/>
      <w:lvlText w:val="%4."/>
      <w:lvlJc w:val="left"/>
      <w:pPr>
        <w:tabs>
          <w:tab w:val="num" w:pos="2880"/>
        </w:tabs>
        <w:ind w:left="2880" w:hanging="360"/>
      </w:pPr>
    </w:lvl>
    <w:lvl w:ilvl="4" w:tplc="360E0FA2" w:tentative="1">
      <w:start w:val="1"/>
      <w:numFmt w:val="decimal"/>
      <w:lvlText w:val="%5."/>
      <w:lvlJc w:val="left"/>
      <w:pPr>
        <w:tabs>
          <w:tab w:val="num" w:pos="3600"/>
        </w:tabs>
        <w:ind w:left="3600" w:hanging="360"/>
      </w:pPr>
    </w:lvl>
    <w:lvl w:ilvl="5" w:tplc="FAE4C8C8" w:tentative="1">
      <w:start w:val="1"/>
      <w:numFmt w:val="decimal"/>
      <w:lvlText w:val="%6."/>
      <w:lvlJc w:val="left"/>
      <w:pPr>
        <w:tabs>
          <w:tab w:val="num" w:pos="4320"/>
        </w:tabs>
        <w:ind w:left="4320" w:hanging="360"/>
      </w:pPr>
    </w:lvl>
    <w:lvl w:ilvl="6" w:tplc="216EF194" w:tentative="1">
      <w:start w:val="1"/>
      <w:numFmt w:val="decimal"/>
      <w:lvlText w:val="%7."/>
      <w:lvlJc w:val="left"/>
      <w:pPr>
        <w:tabs>
          <w:tab w:val="num" w:pos="5040"/>
        </w:tabs>
        <w:ind w:left="5040" w:hanging="360"/>
      </w:pPr>
    </w:lvl>
    <w:lvl w:ilvl="7" w:tplc="7B34E9A8" w:tentative="1">
      <w:start w:val="1"/>
      <w:numFmt w:val="decimal"/>
      <w:lvlText w:val="%8."/>
      <w:lvlJc w:val="left"/>
      <w:pPr>
        <w:tabs>
          <w:tab w:val="num" w:pos="5760"/>
        </w:tabs>
        <w:ind w:left="5760" w:hanging="360"/>
      </w:pPr>
    </w:lvl>
    <w:lvl w:ilvl="8" w:tplc="842AD558" w:tentative="1">
      <w:start w:val="1"/>
      <w:numFmt w:val="decimal"/>
      <w:lvlText w:val="%9."/>
      <w:lvlJc w:val="left"/>
      <w:pPr>
        <w:tabs>
          <w:tab w:val="num" w:pos="6480"/>
        </w:tabs>
        <w:ind w:left="6480" w:hanging="360"/>
      </w:pPr>
    </w:lvl>
  </w:abstractNum>
  <w:abstractNum w:abstractNumId="6" w15:restartNumberingAfterBreak="0">
    <w:nsid w:val="12004667"/>
    <w:multiLevelType w:val="hybridMultilevel"/>
    <w:tmpl w:val="50AAF298"/>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7" w15:restartNumberingAfterBreak="0">
    <w:nsid w:val="121E327B"/>
    <w:multiLevelType w:val="hybridMultilevel"/>
    <w:tmpl w:val="704A3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E0E56"/>
    <w:multiLevelType w:val="hybridMultilevel"/>
    <w:tmpl w:val="482AE20E"/>
    <w:lvl w:ilvl="0" w:tplc="08130001">
      <w:start w:val="1"/>
      <w:numFmt w:val="bullet"/>
      <w:lvlText w:val=""/>
      <w:lvlJc w:val="left"/>
      <w:pPr>
        <w:ind w:left="750" w:hanging="360"/>
      </w:pPr>
      <w:rPr>
        <w:rFonts w:ascii="Symbol" w:hAnsi="Symbol" w:hint="default"/>
      </w:rPr>
    </w:lvl>
    <w:lvl w:ilvl="1" w:tplc="08130003">
      <w:start w:val="1"/>
      <w:numFmt w:val="bullet"/>
      <w:lvlText w:val="o"/>
      <w:lvlJc w:val="left"/>
      <w:pPr>
        <w:ind w:left="1470" w:hanging="360"/>
      </w:pPr>
      <w:rPr>
        <w:rFonts w:ascii="Courier New" w:hAnsi="Courier New" w:cs="Courier New" w:hint="default"/>
      </w:rPr>
    </w:lvl>
    <w:lvl w:ilvl="2" w:tplc="08130005">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9" w15:restartNumberingAfterBreak="0">
    <w:nsid w:val="23B224DA"/>
    <w:multiLevelType w:val="hybridMultilevel"/>
    <w:tmpl w:val="EF5A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0650"/>
    <w:multiLevelType w:val="hybridMultilevel"/>
    <w:tmpl w:val="BC627A86"/>
    <w:lvl w:ilvl="0" w:tplc="01A0CDD0">
      <w:start w:val="1"/>
      <w:numFmt w:val="decimal"/>
      <w:lvlText w:val="%1."/>
      <w:lvlJc w:val="left"/>
      <w:pPr>
        <w:tabs>
          <w:tab w:val="num" w:pos="720"/>
        </w:tabs>
        <w:ind w:left="720" w:hanging="360"/>
      </w:pPr>
    </w:lvl>
    <w:lvl w:ilvl="1" w:tplc="31EA6840" w:tentative="1">
      <w:start w:val="1"/>
      <w:numFmt w:val="decimal"/>
      <w:lvlText w:val="%2."/>
      <w:lvlJc w:val="left"/>
      <w:pPr>
        <w:tabs>
          <w:tab w:val="num" w:pos="1440"/>
        </w:tabs>
        <w:ind w:left="1440" w:hanging="360"/>
      </w:pPr>
    </w:lvl>
    <w:lvl w:ilvl="2" w:tplc="CCE62AFC">
      <w:start w:val="1"/>
      <w:numFmt w:val="decimal"/>
      <w:lvlText w:val="%3."/>
      <w:lvlJc w:val="left"/>
      <w:pPr>
        <w:tabs>
          <w:tab w:val="num" w:pos="2160"/>
        </w:tabs>
        <w:ind w:left="2160" w:hanging="360"/>
      </w:pPr>
    </w:lvl>
    <w:lvl w:ilvl="3" w:tplc="696CC484">
      <w:start w:val="1"/>
      <w:numFmt w:val="decimal"/>
      <w:lvlText w:val="%4."/>
      <w:lvlJc w:val="left"/>
      <w:pPr>
        <w:tabs>
          <w:tab w:val="num" w:pos="2880"/>
        </w:tabs>
        <w:ind w:left="2880" w:hanging="360"/>
      </w:pPr>
    </w:lvl>
    <w:lvl w:ilvl="4" w:tplc="A11898C0" w:tentative="1">
      <w:start w:val="1"/>
      <w:numFmt w:val="decimal"/>
      <w:lvlText w:val="%5."/>
      <w:lvlJc w:val="left"/>
      <w:pPr>
        <w:tabs>
          <w:tab w:val="num" w:pos="3600"/>
        </w:tabs>
        <w:ind w:left="3600" w:hanging="360"/>
      </w:pPr>
    </w:lvl>
    <w:lvl w:ilvl="5" w:tplc="720EDCAC" w:tentative="1">
      <w:start w:val="1"/>
      <w:numFmt w:val="decimal"/>
      <w:lvlText w:val="%6."/>
      <w:lvlJc w:val="left"/>
      <w:pPr>
        <w:tabs>
          <w:tab w:val="num" w:pos="4320"/>
        </w:tabs>
        <w:ind w:left="4320" w:hanging="360"/>
      </w:pPr>
    </w:lvl>
    <w:lvl w:ilvl="6" w:tplc="6A3870E6" w:tentative="1">
      <w:start w:val="1"/>
      <w:numFmt w:val="decimal"/>
      <w:lvlText w:val="%7."/>
      <w:lvlJc w:val="left"/>
      <w:pPr>
        <w:tabs>
          <w:tab w:val="num" w:pos="5040"/>
        </w:tabs>
        <w:ind w:left="5040" w:hanging="360"/>
      </w:pPr>
    </w:lvl>
    <w:lvl w:ilvl="7" w:tplc="BF50DBB6" w:tentative="1">
      <w:start w:val="1"/>
      <w:numFmt w:val="decimal"/>
      <w:lvlText w:val="%8."/>
      <w:lvlJc w:val="left"/>
      <w:pPr>
        <w:tabs>
          <w:tab w:val="num" w:pos="5760"/>
        </w:tabs>
        <w:ind w:left="5760" w:hanging="360"/>
      </w:pPr>
    </w:lvl>
    <w:lvl w:ilvl="8" w:tplc="69B8350A" w:tentative="1">
      <w:start w:val="1"/>
      <w:numFmt w:val="decimal"/>
      <w:lvlText w:val="%9."/>
      <w:lvlJc w:val="left"/>
      <w:pPr>
        <w:tabs>
          <w:tab w:val="num" w:pos="6480"/>
        </w:tabs>
        <w:ind w:left="6480" w:hanging="360"/>
      </w:pPr>
    </w:lvl>
  </w:abstractNum>
  <w:abstractNum w:abstractNumId="11" w15:restartNumberingAfterBreak="0">
    <w:nsid w:val="30B552F2"/>
    <w:multiLevelType w:val="hybridMultilevel"/>
    <w:tmpl w:val="C2F0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A1D6A"/>
    <w:multiLevelType w:val="hybridMultilevel"/>
    <w:tmpl w:val="4BDED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74018D"/>
    <w:multiLevelType w:val="hybridMultilevel"/>
    <w:tmpl w:val="3E78E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B6F0F"/>
    <w:multiLevelType w:val="hybridMultilevel"/>
    <w:tmpl w:val="A7805ED4"/>
    <w:lvl w:ilvl="0" w:tplc="D6423F58">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C712A"/>
    <w:multiLevelType w:val="hybridMultilevel"/>
    <w:tmpl w:val="BD0E7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46ABF"/>
    <w:multiLevelType w:val="hybridMultilevel"/>
    <w:tmpl w:val="6262A43A"/>
    <w:lvl w:ilvl="0" w:tplc="5F1AD4A6">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8677D"/>
    <w:multiLevelType w:val="hybridMultilevel"/>
    <w:tmpl w:val="0ACEC9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A94D43"/>
    <w:multiLevelType w:val="hybridMultilevel"/>
    <w:tmpl w:val="03B2341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4DE62FF0"/>
    <w:multiLevelType w:val="multilevel"/>
    <w:tmpl w:val="7BEA4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927882"/>
    <w:multiLevelType w:val="hybridMultilevel"/>
    <w:tmpl w:val="CE786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3F2FC8"/>
    <w:multiLevelType w:val="hybridMultilevel"/>
    <w:tmpl w:val="9DF408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C2D76AD"/>
    <w:multiLevelType w:val="hybridMultilevel"/>
    <w:tmpl w:val="32846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606626"/>
    <w:multiLevelType w:val="hybridMultilevel"/>
    <w:tmpl w:val="152CA58A"/>
    <w:lvl w:ilvl="0" w:tplc="0B062238">
      <w:start w:val="1"/>
      <w:numFmt w:val="decimal"/>
      <w:lvlText w:val="%1."/>
      <w:lvlJc w:val="left"/>
      <w:pPr>
        <w:tabs>
          <w:tab w:val="num" w:pos="720"/>
        </w:tabs>
        <w:ind w:left="720" w:hanging="360"/>
      </w:pPr>
    </w:lvl>
    <w:lvl w:ilvl="1" w:tplc="3F8C5648">
      <w:start w:val="1"/>
      <w:numFmt w:val="decimal"/>
      <w:lvlText w:val="%2."/>
      <w:lvlJc w:val="left"/>
      <w:pPr>
        <w:tabs>
          <w:tab w:val="num" w:pos="1440"/>
        </w:tabs>
        <w:ind w:left="1440" w:hanging="360"/>
      </w:pPr>
    </w:lvl>
    <w:lvl w:ilvl="2" w:tplc="819A9A02" w:tentative="1">
      <w:start w:val="1"/>
      <w:numFmt w:val="decimal"/>
      <w:lvlText w:val="%3."/>
      <w:lvlJc w:val="left"/>
      <w:pPr>
        <w:tabs>
          <w:tab w:val="num" w:pos="2160"/>
        </w:tabs>
        <w:ind w:left="2160" w:hanging="360"/>
      </w:pPr>
    </w:lvl>
    <w:lvl w:ilvl="3" w:tplc="E3D61C66" w:tentative="1">
      <w:start w:val="1"/>
      <w:numFmt w:val="decimal"/>
      <w:lvlText w:val="%4."/>
      <w:lvlJc w:val="left"/>
      <w:pPr>
        <w:tabs>
          <w:tab w:val="num" w:pos="2880"/>
        </w:tabs>
        <w:ind w:left="2880" w:hanging="360"/>
      </w:pPr>
    </w:lvl>
    <w:lvl w:ilvl="4" w:tplc="FED4CC18" w:tentative="1">
      <w:start w:val="1"/>
      <w:numFmt w:val="decimal"/>
      <w:lvlText w:val="%5."/>
      <w:lvlJc w:val="left"/>
      <w:pPr>
        <w:tabs>
          <w:tab w:val="num" w:pos="3600"/>
        </w:tabs>
        <w:ind w:left="3600" w:hanging="360"/>
      </w:pPr>
    </w:lvl>
    <w:lvl w:ilvl="5" w:tplc="3D6A7374" w:tentative="1">
      <w:start w:val="1"/>
      <w:numFmt w:val="decimal"/>
      <w:lvlText w:val="%6."/>
      <w:lvlJc w:val="left"/>
      <w:pPr>
        <w:tabs>
          <w:tab w:val="num" w:pos="4320"/>
        </w:tabs>
        <w:ind w:left="4320" w:hanging="360"/>
      </w:pPr>
    </w:lvl>
    <w:lvl w:ilvl="6" w:tplc="9A3C9D9E" w:tentative="1">
      <w:start w:val="1"/>
      <w:numFmt w:val="decimal"/>
      <w:lvlText w:val="%7."/>
      <w:lvlJc w:val="left"/>
      <w:pPr>
        <w:tabs>
          <w:tab w:val="num" w:pos="5040"/>
        </w:tabs>
        <w:ind w:left="5040" w:hanging="360"/>
      </w:pPr>
    </w:lvl>
    <w:lvl w:ilvl="7" w:tplc="46F44BD2" w:tentative="1">
      <w:start w:val="1"/>
      <w:numFmt w:val="decimal"/>
      <w:lvlText w:val="%8."/>
      <w:lvlJc w:val="left"/>
      <w:pPr>
        <w:tabs>
          <w:tab w:val="num" w:pos="5760"/>
        </w:tabs>
        <w:ind w:left="5760" w:hanging="360"/>
      </w:pPr>
    </w:lvl>
    <w:lvl w:ilvl="8" w:tplc="15468E1A" w:tentative="1">
      <w:start w:val="1"/>
      <w:numFmt w:val="decimal"/>
      <w:lvlText w:val="%9."/>
      <w:lvlJc w:val="left"/>
      <w:pPr>
        <w:tabs>
          <w:tab w:val="num" w:pos="6480"/>
        </w:tabs>
        <w:ind w:left="6480" w:hanging="360"/>
      </w:pPr>
    </w:lvl>
  </w:abstractNum>
  <w:abstractNum w:abstractNumId="24" w15:restartNumberingAfterBreak="0">
    <w:nsid w:val="5EAF2CC0"/>
    <w:multiLevelType w:val="hybridMultilevel"/>
    <w:tmpl w:val="3EBC0EE8"/>
    <w:lvl w:ilvl="0" w:tplc="B99ACB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56C95"/>
    <w:multiLevelType w:val="multilevel"/>
    <w:tmpl w:val="D6A6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D40F4"/>
    <w:multiLevelType w:val="hybridMultilevel"/>
    <w:tmpl w:val="913E96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E209E30">
      <w:numFmt w:val="bullet"/>
      <w:lvlText w:val=""/>
      <w:lvlJc w:val="left"/>
      <w:pPr>
        <w:ind w:left="2340" w:hanging="360"/>
      </w:pPr>
      <w:rPr>
        <w:rFonts w:ascii="Wingdings" w:eastAsiaTheme="minorHAnsi" w:hAnsi="Wingdings"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6528D0"/>
    <w:multiLevelType w:val="hybridMultilevel"/>
    <w:tmpl w:val="80781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9479BB"/>
    <w:multiLevelType w:val="hybridMultilevel"/>
    <w:tmpl w:val="943405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5BE446C"/>
    <w:multiLevelType w:val="hybridMultilevel"/>
    <w:tmpl w:val="D01A2A62"/>
    <w:lvl w:ilvl="0" w:tplc="7C40150C">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F442F"/>
    <w:multiLevelType w:val="hybridMultilevel"/>
    <w:tmpl w:val="E16458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AFE4650"/>
    <w:multiLevelType w:val="hybridMultilevel"/>
    <w:tmpl w:val="49C8DA90"/>
    <w:lvl w:ilvl="0" w:tplc="78E6B27E">
      <w:start w:val="1"/>
      <w:numFmt w:val="decimal"/>
      <w:lvlText w:val="%1."/>
      <w:lvlJc w:val="left"/>
      <w:pPr>
        <w:tabs>
          <w:tab w:val="num" w:pos="720"/>
        </w:tabs>
        <w:ind w:left="720" w:hanging="360"/>
      </w:pPr>
    </w:lvl>
    <w:lvl w:ilvl="1" w:tplc="0756C798">
      <w:start w:val="1"/>
      <w:numFmt w:val="decimal"/>
      <w:lvlText w:val="%2."/>
      <w:lvlJc w:val="left"/>
      <w:pPr>
        <w:tabs>
          <w:tab w:val="num" w:pos="1440"/>
        </w:tabs>
        <w:ind w:left="1440" w:hanging="360"/>
      </w:pPr>
    </w:lvl>
    <w:lvl w:ilvl="2" w:tplc="8B18BABC" w:tentative="1">
      <w:start w:val="1"/>
      <w:numFmt w:val="decimal"/>
      <w:lvlText w:val="%3."/>
      <w:lvlJc w:val="left"/>
      <w:pPr>
        <w:tabs>
          <w:tab w:val="num" w:pos="2160"/>
        </w:tabs>
        <w:ind w:left="2160" w:hanging="360"/>
      </w:pPr>
    </w:lvl>
    <w:lvl w:ilvl="3" w:tplc="77406D80" w:tentative="1">
      <w:start w:val="1"/>
      <w:numFmt w:val="decimal"/>
      <w:lvlText w:val="%4."/>
      <w:lvlJc w:val="left"/>
      <w:pPr>
        <w:tabs>
          <w:tab w:val="num" w:pos="2880"/>
        </w:tabs>
        <w:ind w:left="2880" w:hanging="360"/>
      </w:pPr>
    </w:lvl>
    <w:lvl w:ilvl="4" w:tplc="4B9C1A90" w:tentative="1">
      <w:start w:val="1"/>
      <w:numFmt w:val="decimal"/>
      <w:lvlText w:val="%5."/>
      <w:lvlJc w:val="left"/>
      <w:pPr>
        <w:tabs>
          <w:tab w:val="num" w:pos="3600"/>
        </w:tabs>
        <w:ind w:left="3600" w:hanging="360"/>
      </w:pPr>
    </w:lvl>
    <w:lvl w:ilvl="5" w:tplc="462A4F9C" w:tentative="1">
      <w:start w:val="1"/>
      <w:numFmt w:val="decimal"/>
      <w:lvlText w:val="%6."/>
      <w:lvlJc w:val="left"/>
      <w:pPr>
        <w:tabs>
          <w:tab w:val="num" w:pos="4320"/>
        </w:tabs>
        <w:ind w:left="4320" w:hanging="360"/>
      </w:pPr>
    </w:lvl>
    <w:lvl w:ilvl="6" w:tplc="AC0009A0" w:tentative="1">
      <w:start w:val="1"/>
      <w:numFmt w:val="decimal"/>
      <w:lvlText w:val="%7."/>
      <w:lvlJc w:val="left"/>
      <w:pPr>
        <w:tabs>
          <w:tab w:val="num" w:pos="5040"/>
        </w:tabs>
        <w:ind w:left="5040" w:hanging="360"/>
      </w:pPr>
    </w:lvl>
    <w:lvl w:ilvl="7" w:tplc="8E86516A" w:tentative="1">
      <w:start w:val="1"/>
      <w:numFmt w:val="decimal"/>
      <w:lvlText w:val="%8."/>
      <w:lvlJc w:val="left"/>
      <w:pPr>
        <w:tabs>
          <w:tab w:val="num" w:pos="5760"/>
        </w:tabs>
        <w:ind w:left="5760" w:hanging="360"/>
      </w:pPr>
    </w:lvl>
    <w:lvl w:ilvl="8" w:tplc="B9DE10A0" w:tentative="1">
      <w:start w:val="1"/>
      <w:numFmt w:val="decimal"/>
      <w:lvlText w:val="%9."/>
      <w:lvlJc w:val="left"/>
      <w:pPr>
        <w:tabs>
          <w:tab w:val="num" w:pos="6480"/>
        </w:tabs>
        <w:ind w:left="6480" w:hanging="360"/>
      </w:pPr>
    </w:lvl>
  </w:abstractNum>
  <w:abstractNum w:abstractNumId="32" w15:restartNumberingAfterBreak="0">
    <w:nsid w:val="7D83592B"/>
    <w:multiLevelType w:val="hybridMultilevel"/>
    <w:tmpl w:val="0CE624D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DE81437"/>
    <w:multiLevelType w:val="hybridMultilevel"/>
    <w:tmpl w:val="844E27C4"/>
    <w:lvl w:ilvl="0" w:tplc="E5E057AE">
      <w:start w:val="3"/>
      <w:numFmt w:val="decimal"/>
      <w:lvlText w:val="%1."/>
      <w:lvlJc w:val="left"/>
      <w:pPr>
        <w:tabs>
          <w:tab w:val="num" w:pos="720"/>
        </w:tabs>
        <w:ind w:left="720" w:hanging="360"/>
      </w:pPr>
    </w:lvl>
    <w:lvl w:ilvl="1" w:tplc="16ECC178">
      <w:start w:val="1"/>
      <w:numFmt w:val="decimal"/>
      <w:lvlText w:val="%2."/>
      <w:lvlJc w:val="left"/>
      <w:pPr>
        <w:tabs>
          <w:tab w:val="num" w:pos="1440"/>
        </w:tabs>
        <w:ind w:left="1440" w:hanging="360"/>
      </w:pPr>
    </w:lvl>
    <w:lvl w:ilvl="2" w:tplc="C51C53D8">
      <w:start w:val="1"/>
      <w:numFmt w:val="decimal"/>
      <w:lvlText w:val="%3."/>
      <w:lvlJc w:val="left"/>
      <w:pPr>
        <w:tabs>
          <w:tab w:val="num" w:pos="2160"/>
        </w:tabs>
        <w:ind w:left="2160" w:hanging="360"/>
      </w:pPr>
    </w:lvl>
    <w:lvl w:ilvl="3" w:tplc="DB5ACC94" w:tentative="1">
      <w:start w:val="1"/>
      <w:numFmt w:val="decimal"/>
      <w:lvlText w:val="%4."/>
      <w:lvlJc w:val="left"/>
      <w:pPr>
        <w:tabs>
          <w:tab w:val="num" w:pos="2880"/>
        </w:tabs>
        <w:ind w:left="2880" w:hanging="360"/>
      </w:pPr>
    </w:lvl>
    <w:lvl w:ilvl="4" w:tplc="FDD2FCF8" w:tentative="1">
      <w:start w:val="1"/>
      <w:numFmt w:val="decimal"/>
      <w:lvlText w:val="%5."/>
      <w:lvlJc w:val="left"/>
      <w:pPr>
        <w:tabs>
          <w:tab w:val="num" w:pos="3600"/>
        </w:tabs>
        <w:ind w:left="3600" w:hanging="360"/>
      </w:pPr>
    </w:lvl>
    <w:lvl w:ilvl="5" w:tplc="78AE1604" w:tentative="1">
      <w:start w:val="1"/>
      <w:numFmt w:val="decimal"/>
      <w:lvlText w:val="%6."/>
      <w:lvlJc w:val="left"/>
      <w:pPr>
        <w:tabs>
          <w:tab w:val="num" w:pos="4320"/>
        </w:tabs>
        <w:ind w:left="4320" w:hanging="360"/>
      </w:pPr>
    </w:lvl>
    <w:lvl w:ilvl="6" w:tplc="2064E09E" w:tentative="1">
      <w:start w:val="1"/>
      <w:numFmt w:val="decimal"/>
      <w:lvlText w:val="%7."/>
      <w:lvlJc w:val="left"/>
      <w:pPr>
        <w:tabs>
          <w:tab w:val="num" w:pos="5040"/>
        </w:tabs>
        <w:ind w:left="5040" w:hanging="360"/>
      </w:pPr>
    </w:lvl>
    <w:lvl w:ilvl="7" w:tplc="9ED00CCC" w:tentative="1">
      <w:start w:val="1"/>
      <w:numFmt w:val="decimal"/>
      <w:lvlText w:val="%8."/>
      <w:lvlJc w:val="left"/>
      <w:pPr>
        <w:tabs>
          <w:tab w:val="num" w:pos="5760"/>
        </w:tabs>
        <w:ind w:left="5760" w:hanging="360"/>
      </w:pPr>
    </w:lvl>
    <w:lvl w:ilvl="8" w:tplc="70E0C874" w:tentative="1">
      <w:start w:val="1"/>
      <w:numFmt w:val="decimal"/>
      <w:lvlText w:val="%9."/>
      <w:lvlJc w:val="left"/>
      <w:pPr>
        <w:tabs>
          <w:tab w:val="num" w:pos="6480"/>
        </w:tabs>
        <w:ind w:left="6480" w:hanging="360"/>
      </w:pPr>
    </w:lvl>
  </w:abstractNum>
  <w:num w:numId="1">
    <w:abstractNumId w:val="4"/>
  </w:num>
  <w:num w:numId="2">
    <w:abstractNumId w:val="24"/>
  </w:num>
  <w:num w:numId="3">
    <w:abstractNumId w:val="13"/>
  </w:num>
  <w:num w:numId="4">
    <w:abstractNumId w:val="29"/>
  </w:num>
  <w:num w:numId="5">
    <w:abstractNumId w:val="16"/>
  </w:num>
  <w:num w:numId="6">
    <w:abstractNumId w:val="14"/>
  </w:num>
  <w:num w:numId="7">
    <w:abstractNumId w:val="25"/>
  </w:num>
  <w:num w:numId="8">
    <w:abstractNumId w:val="9"/>
  </w:num>
  <w:num w:numId="9">
    <w:abstractNumId w:val="27"/>
  </w:num>
  <w:num w:numId="10">
    <w:abstractNumId w:val="21"/>
  </w:num>
  <w:num w:numId="11">
    <w:abstractNumId w:val="15"/>
  </w:num>
  <w:num w:numId="12">
    <w:abstractNumId w:val="23"/>
  </w:num>
  <w:num w:numId="13">
    <w:abstractNumId w:val="31"/>
  </w:num>
  <w:num w:numId="14">
    <w:abstractNumId w:val="32"/>
  </w:num>
  <w:num w:numId="15">
    <w:abstractNumId w:val="26"/>
  </w:num>
  <w:num w:numId="16">
    <w:abstractNumId w:val="17"/>
  </w:num>
  <w:num w:numId="17">
    <w:abstractNumId w:val="33"/>
  </w:num>
  <w:num w:numId="18">
    <w:abstractNumId w:val="10"/>
  </w:num>
  <w:num w:numId="19">
    <w:abstractNumId w:val="5"/>
  </w:num>
  <w:num w:numId="20">
    <w:abstractNumId w:val="2"/>
  </w:num>
  <w:num w:numId="21">
    <w:abstractNumId w:val="7"/>
  </w:num>
  <w:num w:numId="22">
    <w:abstractNumId w:val="8"/>
  </w:num>
  <w:num w:numId="23">
    <w:abstractNumId w:val="30"/>
  </w:num>
  <w:num w:numId="24">
    <w:abstractNumId w:val="18"/>
  </w:num>
  <w:num w:numId="25">
    <w:abstractNumId w:val="11"/>
  </w:num>
  <w:num w:numId="26">
    <w:abstractNumId w:val="19"/>
  </w:num>
  <w:num w:numId="27">
    <w:abstractNumId w:val="3"/>
  </w:num>
  <w:num w:numId="28">
    <w:abstractNumId w:val="1"/>
  </w:num>
  <w:num w:numId="29">
    <w:abstractNumId w:val="4"/>
  </w:num>
  <w:num w:numId="30">
    <w:abstractNumId w:val="22"/>
  </w:num>
  <w:num w:numId="31">
    <w:abstractNumId w:val="12"/>
  </w:num>
  <w:num w:numId="32">
    <w:abstractNumId w:val="20"/>
  </w:num>
  <w:num w:numId="33">
    <w:abstractNumId w:val="6"/>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985"/>
    <w:rsid w:val="00002DC4"/>
    <w:rsid w:val="000152D8"/>
    <w:rsid w:val="000158B8"/>
    <w:rsid w:val="0002045C"/>
    <w:rsid w:val="00023E63"/>
    <w:rsid w:val="00025BDD"/>
    <w:rsid w:val="0003090E"/>
    <w:rsid w:val="00031A5C"/>
    <w:rsid w:val="000365F5"/>
    <w:rsid w:val="000616A5"/>
    <w:rsid w:val="00063232"/>
    <w:rsid w:val="000643E5"/>
    <w:rsid w:val="00072280"/>
    <w:rsid w:val="00080948"/>
    <w:rsid w:val="00085A02"/>
    <w:rsid w:val="000B07E6"/>
    <w:rsid w:val="000B6512"/>
    <w:rsid w:val="000B7CE2"/>
    <w:rsid w:val="000C7355"/>
    <w:rsid w:val="000C740D"/>
    <w:rsid w:val="000C7960"/>
    <w:rsid w:val="000D0F35"/>
    <w:rsid w:val="000D2F14"/>
    <w:rsid w:val="000D5A5F"/>
    <w:rsid w:val="000D5AF5"/>
    <w:rsid w:val="000E555A"/>
    <w:rsid w:val="000F5993"/>
    <w:rsid w:val="001024CD"/>
    <w:rsid w:val="00125571"/>
    <w:rsid w:val="001260DF"/>
    <w:rsid w:val="001321E8"/>
    <w:rsid w:val="00140AC9"/>
    <w:rsid w:val="00145527"/>
    <w:rsid w:val="00151F4A"/>
    <w:rsid w:val="00156E75"/>
    <w:rsid w:val="0016176B"/>
    <w:rsid w:val="00162610"/>
    <w:rsid w:val="00171C76"/>
    <w:rsid w:val="0017210F"/>
    <w:rsid w:val="00173722"/>
    <w:rsid w:val="00177BDD"/>
    <w:rsid w:val="001820F3"/>
    <w:rsid w:val="00183E16"/>
    <w:rsid w:val="00191C13"/>
    <w:rsid w:val="001B0C9E"/>
    <w:rsid w:val="001B2876"/>
    <w:rsid w:val="001B72ED"/>
    <w:rsid w:val="001C5F3C"/>
    <w:rsid w:val="001D0863"/>
    <w:rsid w:val="001E7C60"/>
    <w:rsid w:val="001F3A51"/>
    <w:rsid w:val="001F4671"/>
    <w:rsid w:val="001F6F19"/>
    <w:rsid w:val="0020412F"/>
    <w:rsid w:val="002078F9"/>
    <w:rsid w:val="002221B4"/>
    <w:rsid w:val="002228C5"/>
    <w:rsid w:val="0022504C"/>
    <w:rsid w:val="0024094A"/>
    <w:rsid w:val="00255D84"/>
    <w:rsid w:val="0026160A"/>
    <w:rsid w:val="00265753"/>
    <w:rsid w:val="00267688"/>
    <w:rsid w:val="002750CD"/>
    <w:rsid w:val="00275666"/>
    <w:rsid w:val="00275F69"/>
    <w:rsid w:val="00276F78"/>
    <w:rsid w:val="00282B33"/>
    <w:rsid w:val="002A39A9"/>
    <w:rsid w:val="002A6D1A"/>
    <w:rsid w:val="002B293A"/>
    <w:rsid w:val="002B408B"/>
    <w:rsid w:val="002C0624"/>
    <w:rsid w:val="002C7F81"/>
    <w:rsid w:val="002D385B"/>
    <w:rsid w:val="002E0C29"/>
    <w:rsid w:val="002E1119"/>
    <w:rsid w:val="002E7A40"/>
    <w:rsid w:val="00301986"/>
    <w:rsid w:val="00304934"/>
    <w:rsid w:val="003156E8"/>
    <w:rsid w:val="00317EC0"/>
    <w:rsid w:val="0032135F"/>
    <w:rsid w:val="00324FE7"/>
    <w:rsid w:val="003259BC"/>
    <w:rsid w:val="00336338"/>
    <w:rsid w:val="00340CA2"/>
    <w:rsid w:val="00346979"/>
    <w:rsid w:val="00356CA9"/>
    <w:rsid w:val="0036089E"/>
    <w:rsid w:val="003619D4"/>
    <w:rsid w:val="003658BD"/>
    <w:rsid w:val="003718A5"/>
    <w:rsid w:val="003749C1"/>
    <w:rsid w:val="00376904"/>
    <w:rsid w:val="00391FD9"/>
    <w:rsid w:val="00393DE4"/>
    <w:rsid w:val="00397789"/>
    <w:rsid w:val="003A7898"/>
    <w:rsid w:val="003B0438"/>
    <w:rsid w:val="003B6D1E"/>
    <w:rsid w:val="003B7AAE"/>
    <w:rsid w:val="003C2883"/>
    <w:rsid w:val="003C3EC5"/>
    <w:rsid w:val="003C5A99"/>
    <w:rsid w:val="003E2E59"/>
    <w:rsid w:val="003E3BE5"/>
    <w:rsid w:val="003E77A5"/>
    <w:rsid w:val="0040162B"/>
    <w:rsid w:val="004039F4"/>
    <w:rsid w:val="00410383"/>
    <w:rsid w:val="00410A5C"/>
    <w:rsid w:val="00410BFF"/>
    <w:rsid w:val="00420FE0"/>
    <w:rsid w:val="004213ED"/>
    <w:rsid w:val="00424B46"/>
    <w:rsid w:val="004261F9"/>
    <w:rsid w:val="004303FF"/>
    <w:rsid w:val="0043061B"/>
    <w:rsid w:val="00433CDC"/>
    <w:rsid w:val="00443539"/>
    <w:rsid w:val="0046064F"/>
    <w:rsid w:val="00464B11"/>
    <w:rsid w:val="00465EC2"/>
    <w:rsid w:val="00472597"/>
    <w:rsid w:val="00481089"/>
    <w:rsid w:val="00482B3E"/>
    <w:rsid w:val="00493985"/>
    <w:rsid w:val="00497D8A"/>
    <w:rsid w:val="004A7EC7"/>
    <w:rsid w:val="004B5CB3"/>
    <w:rsid w:val="004C17B2"/>
    <w:rsid w:val="004C36D6"/>
    <w:rsid w:val="004E1BFA"/>
    <w:rsid w:val="004E6554"/>
    <w:rsid w:val="004E6BF0"/>
    <w:rsid w:val="004F059F"/>
    <w:rsid w:val="004F09D4"/>
    <w:rsid w:val="004F2D15"/>
    <w:rsid w:val="004F3CDF"/>
    <w:rsid w:val="005064BE"/>
    <w:rsid w:val="0050774A"/>
    <w:rsid w:val="00515525"/>
    <w:rsid w:val="005237E5"/>
    <w:rsid w:val="005452E8"/>
    <w:rsid w:val="0056045A"/>
    <w:rsid w:val="005638C4"/>
    <w:rsid w:val="005738F9"/>
    <w:rsid w:val="00577FD0"/>
    <w:rsid w:val="005868B5"/>
    <w:rsid w:val="00587AFD"/>
    <w:rsid w:val="00591EBD"/>
    <w:rsid w:val="0059281E"/>
    <w:rsid w:val="005A7630"/>
    <w:rsid w:val="005B1B9B"/>
    <w:rsid w:val="005B454B"/>
    <w:rsid w:val="005C5730"/>
    <w:rsid w:val="005C6C93"/>
    <w:rsid w:val="005C7A3D"/>
    <w:rsid w:val="005D55F4"/>
    <w:rsid w:val="005F3CC1"/>
    <w:rsid w:val="00601035"/>
    <w:rsid w:val="0060139D"/>
    <w:rsid w:val="00607D91"/>
    <w:rsid w:val="00615B62"/>
    <w:rsid w:val="006216F2"/>
    <w:rsid w:val="00626379"/>
    <w:rsid w:val="0063195D"/>
    <w:rsid w:val="00632FB0"/>
    <w:rsid w:val="00647CB1"/>
    <w:rsid w:val="00657279"/>
    <w:rsid w:val="00657BD4"/>
    <w:rsid w:val="00660BDA"/>
    <w:rsid w:val="00665F84"/>
    <w:rsid w:val="006714E5"/>
    <w:rsid w:val="00671CF4"/>
    <w:rsid w:val="006754DD"/>
    <w:rsid w:val="00676339"/>
    <w:rsid w:val="00692631"/>
    <w:rsid w:val="00694AB2"/>
    <w:rsid w:val="006A2DF3"/>
    <w:rsid w:val="006A43BF"/>
    <w:rsid w:val="006B2AB3"/>
    <w:rsid w:val="006B2CE2"/>
    <w:rsid w:val="006C1D84"/>
    <w:rsid w:val="006C3ECB"/>
    <w:rsid w:val="006D346F"/>
    <w:rsid w:val="006D3E5B"/>
    <w:rsid w:val="006D42F0"/>
    <w:rsid w:val="006E0614"/>
    <w:rsid w:val="006E7138"/>
    <w:rsid w:val="006F3702"/>
    <w:rsid w:val="00705228"/>
    <w:rsid w:val="00707340"/>
    <w:rsid w:val="007209BE"/>
    <w:rsid w:val="007372AB"/>
    <w:rsid w:val="00741DD2"/>
    <w:rsid w:val="00744EA1"/>
    <w:rsid w:val="00745B58"/>
    <w:rsid w:val="007546ED"/>
    <w:rsid w:val="00762844"/>
    <w:rsid w:val="007668CC"/>
    <w:rsid w:val="007675C4"/>
    <w:rsid w:val="00780B2C"/>
    <w:rsid w:val="007843DD"/>
    <w:rsid w:val="00784E2D"/>
    <w:rsid w:val="007A2995"/>
    <w:rsid w:val="007A7658"/>
    <w:rsid w:val="007B1A27"/>
    <w:rsid w:val="007C46C1"/>
    <w:rsid w:val="007D500F"/>
    <w:rsid w:val="007E2A65"/>
    <w:rsid w:val="007F739C"/>
    <w:rsid w:val="00800A37"/>
    <w:rsid w:val="00801B29"/>
    <w:rsid w:val="008107B0"/>
    <w:rsid w:val="00811705"/>
    <w:rsid w:val="00815B64"/>
    <w:rsid w:val="00823DCF"/>
    <w:rsid w:val="00826C81"/>
    <w:rsid w:val="00835C89"/>
    <w:rsid w:val="00842B20"/>
    <w:rsid w:val="00860EEA"/>
    <w:rsid w:val="00862DAB"/>
    <w:rsid w:val="00893B2E"/>
    <w:rsid w:val="008A1481"/>
    <w:rsid w:val="008A7EA2"/>
    <w:rsid w:val="008C3B0E"/>
    <w:rsid w:val="008E46C8"/>
    <w:rsid w:val="008E6939"/>
    <w:rsid w:val="008F2E29"/>
    <w:rsid w:val="008F7A66"/>
    <w:rsid w:val="008F7C2F"/>
    <w:rsid w:val="00902A6D"/>
    <w:rsid w:val="009040D1"/>
    <w:rsid w:val="00906F30"/>
    <w:rsid w:val="009178B7"/>
    <w:rsid w:val="009266C4"/>
    <w:rsid w:val="0093446C"/>
    <w:rsid w:val="00937CCA"/>
    <w:rsid w:val="00937EC1"/>
    <w:rsid w:val="009537F2"/>
    <w:rsid w:val="00954824"/>
    <w:rsid w:val="00962014"/>
    <w:rsid w:val="009704E1"/>
    <w:rsid w:val="0097446E"/>
    <w:rsid w:val="00991822"/>
    <w:rsid w:val="00996CF0"/>
    <w:rsid w:val="00997998"/>
    <w:rsid w:val="009A2033"/>
    <w:rsid w:val="009B1691"/>
    <w:rsid w:val="009C1D49"/>
    <w:rsid w:val="009C64A5"/>
    <w:rsid w:val="009D63C9"/>
    <w:rsid w:val="009F79DC"/>
    <w:rsid w:val="00A0080C"/>
    <w:rsid w:val="00A05C9F"/>
    <w:rsid w:val="00A0665B"/>
    <w:rsid w:val="00A11359"/>
    <w:rsid w:val="00A22A29"/>
    <w:rsid w:val="00A301BC"/>
    <w:rsid w:val="00A30326"/>
    <w:rsid w:val="00A4540B"/>
    <w:rsid w:val="00A45D66"/>
    <w:rsid w:val="00A479DF"/>
    <w:rsid w:val="00A502E4"/>
    <w:rsid w:val="00A50C9E"/>
    <w:rsid w:val="00A52E17"/>
    <w:rsid w:val="00A57956"/>
    <w:rsid w:val="00A65D2C"/>
    <w:rsid w:val="00A672EE"/>
    <w:rsid w:val="00A71CE7"/>
    <w:rsid w:val="00A7464F"/>
    <w:rsid w:val="00A7708F"/>
    <w:rsid w:val="00A7760B"/>
    <w:rsid w:val="00A8126D"/>
    <w:rsid w:val="00A948A7"/>
    <w:rsid w:val="00A9597C"/>
    <w:rsid w:val="00A9612F"/>
    <w:rsid w:val="00AA5AF2"/>
    <w:rsid w:val="00AA67AA"/>
    <w:rsid w:val="00AB22BD"/>
    <w:rsid w:val="00AB2C85"/>
    <w:rsid w:val="00AB3B81"/>
    <w:rsid w:val="00AC3ED0"/>
    <w:rsid w:val="00AD553D"/>
    <w:rsid w:val="00AD55A6"/>
    <w:rsid w:val="00AF10A3"/>
    <w:rsid w:val="00AF4561"/>
    <w:rsid w:val="00B36B9E"/>
    <w:rsid w:val="00B50179"/>
    <w:rsid w:val="00B54D12"/>
    <w:rsid w:val="00B55CCB"/>
    <w:rsid w:val="00B65CF1"/>
    <w:rsid w:val="00B71DE4"/>
    <w:rsid w:val="00B900B4"/>
    <w:rsid w:val="00B95EC9"/>
    <w:rsid w:val="00BA2C6F"/>
    <w:rsid w:val="00BC27F0"/>
    <w:rsid w:val="00BE2540"/>
    <w:rsid w:val="00BF6F88"/>
    <w:rsid w:val="00C03C6A"/>
    <w:rsid w:val="00C07257"/>
    <w:rsid w:val="00C074FC"/>
    <w:rsid w:val="00C07812"/>
    <w:rsid w:val="00C13A90"/>
    <w:rsid w:val="00C21120"/>
    <w:rsid w:val="00C242F1"/>
    <w:rsid w:val="00C4357A"/>
    <w:rsid w:val="00C5016A"/>
    <w:rsid w:val="00C53A5E"/>
    <w:rsid w:val="00C620CB"/>
    <w:rsid w:val="00C6529F"/>
    <w:rsid w:val="00C66DAD"/>
    <w:rsid w:val="00C82DBB"/>
    <w:rsid w:val="00C86B5D"/>
    <w:rsid w:val="00C92156"/>
    <w:rsid w:val="00C93965"/>
    <w:rsid w:val="00C94A4D"/>
    <w:rsid w:val="00CC0667"/>
    <w:rsid w:val="00CC10B3"/>
    <w:rsid w:val="00CC58C3"/>
    <w:rsid w:val="00CC6609"/>
    <w:rsid w:val="00CD0357"/>
    <w:rsid w:val="00CD3140"/>
    <w:rsid w:val="00CD5D9B"/>
    <w:rsid w:val="00CD7770"/>
    <w:rsid w:val="00D21BC7"/>
    <w:rsid w:val="00D26D2E"/>
    <w:rsid w:val="00D30770"/>
    <w:rsid w:val="00D30914"/>
    <w:rsid w:val="00D335A2"/>
    <w:rsid w:val="00D41178"/>
    <w:rsid w:val="00D63307"/>
    <w:rsid w:val="00D64BAF"/>
    <w:rsid w:val="00D70F71"/>
    <w:rsid w:val="00D8629B"/>
    <w:rsid w:val="00D936BE"/>
    <w:rsid w:val="00DA447B"/>
    <w:rsid w:val="00DA7BDD"/>
    <w:rsid w:val="00DB13C8"/>
    <w:rsid w:val="00DB52F1"/>
    <w:rsid w:val="00DB6FAD"/>
    <w:rsid w:val="00DB72DC"/>
    <w:rsid w:val="00DC0008"/>
    <w:rsid w:val="00DC45FE"/>
    <w:rsid w:val="00DC56ED"/>
    <w:rsid w:val="00DC6ED2"/>
    <w:rsid w:val="00DD0A49"/>
    <w:rsid w:val="00DD1A6D"/>
    <w:rsid w:val="00DD2506"/>
    <w:rsid w:val="00DF4894"/>
    <w:rsid w:val="00DF4895"/>
    <w:rsid w:val="00E07EA0"/>
    <w:rsid w:val="00E16218"/>
    <w:rsid w:val="00E17BC1"/>
    <w:rsid w:val="00E223D5"/>
    <w:rsid w:val="00E316CC"/>
    <w:rsid w:val="00E43D7C"/>
    <w:rsid w:val="00E44A80"/>
    <w:rsid w:val="00E47660"/>
    <w:rsid w:val="00E536D3"/>
    <w:rsid w:val="00E569B8"/>
    <w:rsid w:val="00E66315"/>
    <w:rsid w:val="00E679B4"/>
    <w:rsid w:val="00E72430"/>
    <w:rsid w:val="00E819C2"/>
    <w:rsid w:val="00E82939"/>
    <w:rsid w:val="00E87894"/>
    <w:rsid w:val="00E92E96"/>
    <w:rsid w:val="00E940A2"/>
    <w:rsid w:val="00E949CF"/>
    <w:rsid w:val="00E94C1F"/>
    <w:rsid w:val="00EA3ACC"/>
    <w:rsid w:val="00EB60F9"/>
    <w:rsid w:val="00EC0866"/>
    <w:rsid w:val="00EC671F"/>
    <w:rsid w:val="00EE1EBA"/>
    <w:rsid w:val="00EE7CC7"/>
    <w:rsid w:val="00EF3DCD"/>
    <w:rsid w:val="00EF5B15"/>
    <w:rsid w:val="00F0646A"/>
    <w:rsid w:val="00F31586"/>
    <w:rsid w:val="00F331BF"/>
    <w:rsid w:val="00F33BBE"/>
    <w:rsid w:val="00F3527B"/>
    <w:rsid w:val="00F35CB8"/>
    <w:rsid w:val="00F41630"/>
    <w:rsid w:val="00F53C5B"/>
    <w:rsid w:val="00F55308"/>
    <w:rsid w:val="00F730FC"/>
    <w:rsid w:val="00F748FE"/>
    <w:rsid w:val="00F76662"/>
    <w:rsid w:val="00F92043"/>
    <w:rsid w:val="00FA52C6"/>
    <w:rsid w:val="00FA673F"/>
    <w:rsid w:val="00FA7C9F"/>
    <w:rsid w:val="00FB28C1"/>
    <w:rsid w:val="00FB58D7"/>
    <w:rsid w:val="00FB69DC"/>
    <w:rsid w:val="00FB6DFB"/>
    <w:rsid w:val="00FC331D"/>
    <w:rsid w:val="00FF231A"/>
    <w:rsid w:val="00FF359A"/>
    <w:rsid w:val="00FF7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AD488"/>
  <w15:docId w15:val="{3D8AD038-DE9D-4CCD-A210-85E79E90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Book" w:eastAsiaTheme="minorHAnsi" w:hAnsi="Avenir Book"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47B"/>
    <w:pPr>
      <w:spacing w:after="160" w:line="259" w:lineRule="auto"/>
    </w:pPr>
    <w:rPr>
      <w:rFonts w:cstheme="minorBidi"/>
      <w:sz w:val="22"/>
      <w:szCs w:val="22"/>
      <w:lang w:val="nl-NL"/>
    </w:rPr>
  </w:style>
  <w:style w:type="paragraph" w:styleId="Kop1">
    <w:name w:val="heading 1"/>
    <w:basedOn w:val="Standaard"/>
    <w:next w:val="Standaard"/>
    <w:link w:val="Kop1Char"/>
    <w:uiPriority w:val="9"/>
    <w:qFormat/>
    <w:rsid w:val="006216F2"/>
    <w:pPr>
      <w:keepNext/>
      <w:keepLines/>
      <w:numPr>
        <w:numId w:val="1"/>
      </w:numPr>
      <w:spacing w:before="240" w:after="360" w:line="240" w:lineRule="auto"/>
      <w:outlineLvl w:val="0"/>
    </w:pPr>
    <w:rPr>
      <w:rFonts w:eastAsiaTheme="majorEastAsia" w:cstheme="majorBidi"/>
      <w:color w:val="00B0F0"/>
      <w:sz w:val="36"/>
      <w:szCs w:val="32"/>
    </w:rPr>
  </w:style>
  <w:style w:type="paragraph" w:styleId="Kop2">
    <w:name w:val="heading 2"/>
    <w:basedOn w:val="Standaard"/>
    <w:next w:val="Standaard"/>
    <w:link w:val="Kop2Char"/>
    <w:uiPriority w:val="9"/>
    <w:unhideWhenUsed/>
    <w:qFormat/>
    <w:rsid w:val="007E2A65"/>
    <w:pPr>
      <w:keepNext/>
      <w:keepLines/>
      <w:numPr>
        <w:ilvl w:val="1"/>
        <w:numId w:val="1"/>
      </w:numPr>
      <w:spacing w:before="240"/>
      <w:ind w:left="578" w:hanging="578"/>
      <w:outlineLvl w:val="1"/>
    </w:pPr>
    <w:rPr>
      <w:rFonts w:eastAsiaTheme="majorEastAsia"/>
      <w:color w:val="00B0F0"/>
      <w:sz w:val="26"/>
      <w:szCs w:val="26"/>
    </w:rPr>
  </w:style>
  <w:style w:type="paragraph" w:styleId="Kop3">
    <w:name w:val="heading 3"/>
    <w:basedOn w:val="Standaard"/>
    <w:next w:val="Standaard"/>
    <w:link w:val="Kop3Char"/>
    <w:uiPriority w:val="9"/>
    <w:unhideWhenUsed/>
    <w:qFormat/>
    <w:rsid w:val="00A65D2C"/>
    <w:pPr>
      <w:keepNext/>
      <w:keepLines/>
      <w:numPr>
        <w:ilvl w:val="2"/>
        <w:numId w:val="1"/>
      </w:numPr>
      <w:spacing w:before="40"/>
      <w:outlineLvl w:val="2"/>
    </w:pPr>
    <w:rPr>
      <w:rFonts w:eastAsiaTheme="majorEastAsia"/>
      <w:color w:val="00B0F0"/>
    </w:rPr>
  </w:style>
  <w:style w:type="paragraph" w:styleId="Kop4">
    <w:name w:val="heading 4"/>
    <w:basedOn w:val="Standaard"/>
    <w:next w:val="Standaard"/>
    <w:link w:val="Kop4Char"/>
    <w:uiPriority w:val="9"/>
    <w:unhideWhenUsed/>
    <w:qFormat/>
    <w:rsid w:val="00A65D2C"/>
    <w:pPr>
      <w:keepNext/>
      <w:keepLines/>
      <w:numPr>
        <w:ilvl w:val="3"/>
        <w:numId w:val="1"/>
      </w:numPr>
      <w:spacing w:before="40"/>
      <w:outlineLvl w:val="3"/>
    </w:pPr>
    <w:rPr>
      <w:rFonts w:eastAsiaTheme="majorEastAsia"/>
      <w:i/>
      <w:iCs/>
      <w:color w:val="00B0F0"/>
    </w:rPr>
  </w:style>
  <w:style w:type="paragraph" w:styleId="Kop5">
    <w:name w:val="heading 5"/>
    <w:basedOn w:val="Standaard"/>
    <w:next w:val="Standaard"/>
    <w:link w:val="Kop5Char"/>
    <w:uiPriority w:val="9"/>
    <w:semiHidden/>
    <w:unhideWhenUsed/>
    <w:qFormat/>
    <w:rsid w:val="00B55CCB"/>
    <w:pPr>
      <w:keepNext/>
      <w:keepLines/>
      <w:numPr>
        <w:ilvl w:val="4"/>
        <w:numId w:val="1"/>
      </w:numPr>
      <w:spacing w:before="40"/>
      <w:outlineLvl w:val="4"/>
    </w:pPr>
    <w:rPr>
      <w:rFonts w:asciiTheme="majorHAnsi" w:eastAsiaTheme="majorEastAsia" w:hAnsiTheme="majorHAnsi"/>
      <w:color w:val="2F5496" w:themeColor="accent1" w:themeShade="BF"/>
    </w:rPr>
  </w:style>
  <w:style w:type="paragraph" w:styleId="Kop6">
    <w:name w:val="heading 6"/>
    <w:basedOn w:val="Standaard"/>
    <w:next w:val="Standaard"/>
    <w:link w:val="Kop6Char"/>
    <w:unhideWhenUsed/>
    <w:qFormat/>
    <w:rsid w:val="00B55CCB"/>
    <w:pPr>
      <w:keepNext/>
      <w:keepLines/>
      <w:numPr>
        <w:ilvl w:val="5"/>
        <w:numId w:val="1"/>
      </w:numPr>
      <w:spacing w:before="40"/>
      <w:outlineLvl w:val="5"/>
    </w:pPr>
    <w:rPr>
      <w:rFonts w:asciiTheme="majorHAnsi" w:eastAsiaTheme="majorEastAsia" w:hAnsiTheme="majorHAnsi"/>
      <w:color w:val="1F3763" w:themeColor="accent1" w:themeShade="7F"/>
    </w:rPr>
  </w:style>
  <w:style w:type="paragraph" w:styleId="Kop7">
    <w:name w:val="heading 7"/>
    <w:basedOn w:val="Standaard"/>
    <w:next w:val="Standaard"/>
    <w:link w:val="Kop7Char"/>
    <w:uiPriority w:val="9"/>
    <w:semiHidden/>
    <w:unhideWhenUsed/>
    <w:qFormat/>
    <w:rsid w:val="00B55CCB"/>
    <w:pPr>
      <w:keepNext/>
      <w:keepLines/>
      <w:numPr>
        <w:ilvl w:val="6"/>
        <w:numId w:val="1"/>
      </w:numPr>
      <w:spacing w:before="40"/>
      <w:outlineLvl w:val="6"/>
    </w:pPr>
    <w:rPr>
      <w:rFonts w:asciiTheme="majorHAnsi" w:eastAsiaTheme="majorEastAsia" w:hAnsiTheme="majorHAnsi"/>
      <w:i/>
      <w:iCs/>
      <w:color w:val="1F3763" w:themeColor="accent1" w:themeShade="7F"/>
    </w:rPr>
  </w:style>
  <w:style w:type="paragraph" w:styleId="Kop8">
    <w:name w:val="heading 8"/>
    <w:basedOn w:val="Standaard"/>
    <w:next w:val="Standaard"/>
    <w:link w:val="Kop8Char"/>
    <w:uiPriority w:val="9"/>
    <w:semiHidden/>
    <w:unhideWhenUsed/>
    <w:qFormat/>
    <w:rsid w:val="00B55CCB"/>
    <w:pPr>
      <w:keepNext/>
      <w:keepLines/>
      <w:numPr>
        <w:ilvl w:val="7"/>
        <w:numId w:val="1"/>
      </w:numPr>
      <w:spacing w:before="40"/>
      <w:outlineLvl w:val="7"/>
    </w:pPr>
    <w:rPr>
      <w:rFonts w:asciiTheme="majorHAnsi" w:eastAsiaTheme="majorEastAsia" w:hAnsiTheme="majorHAnsi"/>
      <w:color w:val="272727" w:themeColor="text1" w:themeTint="D8"/>
      <w:sz w:val="21"/>
      <w:szCs w:val="21"/>
    </w:rPr>
  </w:style>
  <w:style w:type="paragraph" w:styleId="Kop9">
    <w:name w:val="heading 9"/>
    <w:basedOn w:val="Standaard"/>
    <w:next w:val="Standaard"/>
    <w:link w:val="Kop9Char"/>
    <w:uiPriority w:val="9"/>
    <w:semiHidden/>
    <w:unhideWhenUsed/>
    <w:qFormat/>
    <w:rsid w:val="00B55CCB"/>
    <w:pPr>
      <w:keepNext/>
      <w:keepLines/>
      <w:numPr>
        <w:ilvl w:val="8"/>
        <w:numId w:val="1"/>
      </w:numPr>
      <w:spacing w:before="40"/>
      <w:outlineLvl w:val="8"/>
    </w:pPr>
    <w:rPr>
      <w:rFonts w:asciiTheme="majorHAnsi" w:eastAsiaTheme="majorEastAsia" w:hAnsiTheme="majorHAns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16F2"/>
    <w:rPr>
      <w:rFonts w:eastAsiaTheme="majorEastAsia"/>
      <w:color w:val="00B0F0"/>
      <w:sz w:val="36"/>
      <w:szCs w:val="32"/>
    </w:rPr>
  </w:style>
  <w:style w:type="paragraph" w:styleId="Titel">
    <w:name w:val="Title"/>
    <w:basedOn w:val="Standaard"/>
    <w:next w:val="Standaard"/>
    <w:link w:val="TitelChar"/>
    <w:uiPriority w:val="10"/>
    <w:qFormat/>
    <w:rsid w:val="00A65D2C"/>
    <w:pPr>
      <w:contextualSpacing/>
    </w:pPr>
    <w:rPr>
      <w:rFonts w:eastAsiaTheme="majorEastAsia"/>
      <w:color w:val="00B0F0"/>
      <w:spacing w:val="-10"/>
      <w:kern w:val="28"/>
      <w:sz w:val="56"/>
      <w:szCs w:val="56"/>
    </w:rPr>
  </w:style>
  <w:style w:type="character" w:customStyle="1" w:styleId="TitelChar">
    <w:name w:val="Titel Char"/>
    <w:basedOn w:val="Standaardalinea-lettertype"/>
    <w:link w:val="Titel"/>
    <w:uiPriority w:val="10"/>
    <w:rsid w:val="00A65D2C"/>
    <w:rPr>
      <w:rFonts w:eastAsiaTheme="majorEastAsia"/>
      <w:color w:val="00B0F0"/>
      <w:spacing w:val="-10"/>
      <w:kern w:val="28"/>
      <w:sz w:val="56"/>
      <w:szCs w:val="56"/>
    </w:rPr>
  </w:style>
  <w:style w:type="character" w:customStyle="1" w:styleId="Kop3Char">
    <w:name w:val="Kop 3 Char"/>
    <w:basedOn w:val="Standaardalinea-lettertype"/>
    <w:link w:val="Kop3"/>
    <w:uiPriority w:val="9"/>
    <w:rsid w:val="00A65D2C"/>
    <w:rPr>
      <w:rFonts w:eastAsiaTheme="majorEastAsia"/>
      <w:color w:val="00B0F0"/>
    </w:rPr>
  </w:style>
  <w:style w:type="character" w:customStyle="1" w:styleId="Kop4Char">
    <w:name w:val="Kop 4 Char"/>
    <w:basedOn w:val="Standaardalinea-lettertype"/>
    <w:link w:val="Kop4"/>
    <w:uiPriority w:val="9"/>
    <w:rsid w:val="00A65D2C"/>
    <w:rPr>
      <w:rFonts w:eastAsiaTheme="majorEastAsia"/>
      <w:i/>
      <w:iCs/>
      <w:color w:val="00B0F0"/>
    </w:rPr>
  </w:style>
  <w:style w:type="character" w:customStyle="1" w:styleId="Kop2Char">
    <w:name w:val="Kop 2 Char"/>
    <w:basedOn w:val="Standaardalinea-lettertype"/>
    <w:link w:val="Kop2"/>
    <w:uiPriority w:val="9"/>
    <w:rsid w:val="007E2A65"/>
    <w:rPr>
      <w:rFonts w:eastAsiaTheme="majorEastAsia" w:cstheme="minorBidi"/>
      <w:color w:val="00B0F0"/>
      <w:sz w:val="26"/>
      <w:szCs w:val="26"/>
    </w:rPr>
  </w:style>
  <w:style w:type="paragraph" w:styleId="Koptekst">
    <w:name w:val="header"/>
    <w:basedOn w:val="Standaard"/>
    <w:link w:val="KoptekstChar"/>
    <w:uiPriority w:val="99"/>
    <w:unhideWhenUsed/>
    <w:rsid w:val="00A65D2C"/>
    <w:pPr>
      <w:tabs>
        <w:tab w:val="center" w:pos="4680"/>
        <w:tab w:val="right" w:pos="9360"/>
      </w:tabs>
    </w:pPr>
  </w:style>
  <w:style w:type="character" w:customStyle="1" w:styleId="KoptekstChar">
    <w:name w:val="Koptekst Char"/>
    <w:basedOn w:val="Standaardalinea-lettertype"/>
    <w:link w:val="Koptekst"/>
    <w:uiPriority w:val="99"/>
    <w:rsid w:val="00A65D2C"/>
  </w:style>
  <w:style w:type="paragraph" w:styleId="Voettekst">
    <w:name w:val="footer"/>
    <w:basedOn w:val="Standaard"/>
    <w:link w:val="VoettekstChar"/>
    <w:uiPriority w:val="99"/>
    <w:unhideWhenUsed/>
    <w:rsid w:val="00A65D2C"/>
    <w:pPr>
      <w:tabs>
        <w:tab w:val="center" w:pos="4680"/>
        <w:tab w:val="right" w:pos="9360"/>
      </w:tabs>
    </w:pPr>
  </w:style>
  <w:style w:type="character" w:customStyle="1" w:styleId="VoettekstChar">
    <w:name w:val="Voettekst Char"/>
    <w:basedOn w:val="Standaardalinea-lettertype"/>
    <w:link w:val="Voettekst"/>
    <w:uiPriority w:val="99"/>
    <w:rsid w:val="00A65D2C"/>
  </w:style>
  <w:style w:type="character" w:customStyle="1" w:styleId="Kop5Char">
    <w:name w:val="Kop 5 Char"/>
    <w:basedOn w:val="Standaardalinea-lettertype"/>
    <w:link w:val="Kop5"/>
    <w:uiPriority w:val="9"/>
    <w:semiHidden/>
    <w:rsid w:val="00B55CCB"/>
    <w:rPr>
      <w:rFonts w:asciiTheme="majorHAnsi" w:eastAsiaTheme="majorEastAsia" w:hAnsiTheme="majorHAnsi"/>
      <w:color w:val="2F5496" w:themeColor="accent1" w:themeShade="BF"/>
    </w:rPr>
  </w:style>
  <w:style w:type="character" w:customStyle="1" w:styleId="Kop6Char">
    <w:name w:val="Kop 6 Char"/>
    <w:basedOn w:val="Standaardalinea-lettertype"/>
    <w:link w:val="Kop6"/>
    <w:uiPriority w:val="9"/>
    <w:semiHidden/>
    <w:rsid w:val="00B55CCB"/>
    <w:rPr>
      <w:rFonts w:asciiTheme="majorHAnsi" w:eastAsiaTheme="majorEastAsia" w:hAnsiTheme="majorHAnsi"/>
      <w:color w:val="1F3763" w:themeColor="accent1" w:themeShade="7F"/>
    </w:rPr>
  </w:style>
  <w:style w:type="character" w:customStyle="1" w:styleId="Kop7Char">
    <w:name w:val="Kop 7 Char"/>
    <w:basedOn w:val="Standaardalinea-lettertype"/>
    <w:link w:val="Kop7"/>
    <w:uiPriority w:val="9"/>
    <w:semiHidden/>
    <w:rsid w:val="00B55CCB"/>
    <w:rPr>
      <w:rFonts w:asciiTheme="majorHAnsi" w:eastAsiaTheme="majorEastAsia" w:hAnsiTheme="majorHAnsi"/>
      <w:i/>
      <w:iCs/>
      <w:color w:val="1F3763" w:themeColor="accent1" w:themeShade="7F"/>
    </w:rPr>
  </w:style>
  <w:style w:type="character" w:customStyle="1" w:styleId="Kop8Char">
    <w:name w:val="Kop 8 Char"/>
    <w:basedOn w:val="Standaardalinea-lettertype"/>
    <w:link w:val="Kop8"/>
    <w:uiPriority w:val="9"/>
    <w:semiHidden/>
    <w:rsid w:val="00B55CCB"/>
    <w:rPr>
      <w:rFonts w:asciiTheme="majorHAnsi" w:eastAsiaTheme="majorEastAsia" w:hAnsiTheme="majorHAnsi"/>
      <w:color w:val="272727" w:themeColor="text1" w:themeTint="D8"/>
      <w:sz w:val="21"/>
      <w:szCs w:val="21"/>
    </w:rPr>
  </w:style>
  <w:style w:type="character" w:customStyle="1" w:styleId="Kop9Char">
    <w:name w:val="Kop 9 Char"/>
    <w:basedOn w:val="Standaardalinea-lettertype"/>
    <w:link w:val="Kop9"/>
    <w:uiPriority w:val="9"/>
    <w:semiHidden/>
    <w:rsid w:val="00B55CCB"/>
    <w:rPr>
      <w:rFonts w:asciiTheme="majorHAnsi" w:eastAsiaTheme="majorEastAsia" w:hAnsiTheme="majorHAnsi"/>
      <w:i/>
      <w:iCs/>
      <w:color w:val="272727" w:themeColor="text1" w:themeTint="D8"/>
      <w:sz w:val="21"/>
      <w:szCs w:val="21"/>
    </w:rPr>
  </w:style>
  <w:style w:type="paragraph" w:styleId="Ondertitel">
    <w:name w:val="Subtitle"/>
    <w:basedOn w:val="Standaard"/>
    <w:next w:val="Standaard"/>
    <w:link w:val="OndertitelChar"/>
    <w:uiPriority w:val="11"/>
    <w:qFormat/>
    <w:rsid w:val="0049398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93985"/>
    <w:rPr>
      <w:rFonts w:asciiTheme="minorHAnsi" w:eastAsiaTheme="minorEastAsia" w:hAnsiTheme="minorHAnsi" w:cstheme="minorBidi"/>
      <w:color w:val="5A5A5A" w:themeColor="text1" w:themeTint="A5"/>
      <w:spacing w:val="15"/>
      <w:sz w:val="22"/>
      <w:szCs w:val="22"/>
    </w:rPr>
  </w:style>
  <w:style w:type="paragraph" w:styleId="Documentstructuur">
    <w:name w:val="Document Map"/>
    <w:basedOn w:val="Standaard"/>
    <w:link w:val="DocumentstructuurChar"/>
    <w:uiPriority w:val="99"/>
    <w:semiHidden/>
    <w:unhideWhenUsed/>
    <w:rsid w:val="006216F2"/>
    <w:pPr>
      <w:spacing w:after="0" w:line="240" w:lineRule="auto"/>
    </w:pPr>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6216F2"/>
    <w:rPr>
      <w:rFonts w:ascii="Times New Roman" w:hAnsi="Times New Roman" w:cs="Times New Roman"/>
    </w:rPr>
  </w:style>
  <w:style w:type="paragraph" w:styleId="Lijstalinea">
    <w:name w:val="List Paragraph"/>
    <w:basedOn w:val="Standaard"/>
    <w:uiPriority w:val="34"/>
    <w:qFormat/>
    <w:rsid w:val="002A6D1A"/>
    <w:pPr>
      <w:ind w:left="720"/>
      <w:contextualSpacing/>
    </w:pPr>
  </w:style>
  <w:style w:type="paragraph" w:styleId="Kopvaninhoudsopgave">
    <w:name w:val="TOC Heading"/>
    <w:basedOn w:val="Kop1"/>
    <w:next w:val="Standaard"/>
    <w:uiPriority w:val="39"/>
    <w:unhideWhenUsed/>
    <w:qFormat/>
    <w:rsid w:val="00420FE0"/>
    <w:pPr>
      <w:numPr>
        <w:numId w:val="0"/>
      </w:numPr>
      <w:spacing w:before="480" w:after="0" w:line="276" w:lineRule="auto"/>
      <w:outlineLvl w:val="9"/>
    </w:pPr>
    <w:rPr>
      <w:rFonts w:asciiTheme="majorHAnsi" w:hAnsiTheme="majorHAnsi"/>
      <w:b/>
      <w:bCs/>
      <w:color w:val="2F5496" w:themeColor="accent1" w:themeShade="BF"/>
      <w:sz w:val="28"/>
      <w:szCs w:val="28"/>
    </w:rPr>
  </w:style>
  <w:style w:type="paragraph" w:styleId="Inhopg1">
    <w:name w:val="toc 1"/>
    <w:basedOn w:val="Standaard"/>
    <w:next w:val="Standaard"/>
    <w:autoRedefine/>
    <w:uiPriority w:val="39"/>
    <w:unhideWhenUsed/>
    <w:rsid w:val="00420FE0"/>
    <w:pPr>
      <w:spacing w:before="120" w:after="0"/>
    </w:pPr>
    <w:rPr>
      <w:rFonts w:asciiTheme="minorHAnsi" w:hAnsiTheme="minorHAnsi"/>
      <w:b/>
      <w:bCs/>
      <w:sz w:val="24"/>
      <w:szCs w:val="24"/>
    </w:rPr>
  </w:style>
  <w:style w:type="character" w:styleId="Hyperlink">
    <w:name w:val="Hyperlink"/>
    <w:basedOn w:val="Standaardalinea-lettertype"/>
    <w:uiPriority w:val="99"/>
    <w:unhideWhenUsed/>
    <w:rsid w:val="00420FE0"/>
    <w:rPr>
      <w:color w:val="0563C1" w:themeColor="hyperlink"/>
      <w:u w:val="single"/>
    </w:rPr>
  </w:style>
  <w:style w:type="paragraph" w:styleId="Inhopg2">
    <w:name w:val="toc 2"/>
    <w:basedOn w:val="Standaard"/>
    <w:next w:val="Standaard"/>
    <w:autoRedefine/>
    <w:uiPriority w:val="39"/>
    <w:unhideWhenUsed/>
    <w:rsid w:val="00420FE0"/>
    <w:pPr>
      <w:spacing w:after="0"/>
      <w:ind w:left="220"/>
    </w:pPr>
    <w:rPr>
      <w:rFonts w:asciiTheme="minorHAnsi" w:hAnsiTheme="minorHAnsi"/>
      <w:b/>
      <w:bCs/>
    </w:rPr>
  </w:style>
  <w:style w:type="paragraph" w:styleId="Inhopg3">
    <w:name w:val="toc 3"/>
    <w:basedOn w:val="Standaard"/>
    <w:next w:val="Standaard"/>
    <w:autoRedefine/>
    <w:uiPriority w:val="39"/>
    <w:unhideWhenUsed/>
    <w:rsid w:val="00420FE0"/>
    <w:pPr>
      <w:spacing w:after="0"/>
      <w:ind w:left="440"/>
    </w:pPr>
    <w:rPr>
      <w:rFonts w:asciiTheme="minorHAnsi" w:hAnsiTheme="minorHAnsi"/>
    </w:rPr>
  </w:style>
  <w:style w:type="paragraph" w:styleId="Inhopg4">
    <w:name w:val="toc 4"/>
    <w:basedOn w:val="Standaard"/>
    <w:next w:val="Standaard"/>
    <w:autoRedefine/>
    <w:uiPriority w:val="39"/>
    <w:semiHidden/>
    <w:unhideWhenUsed/>
    <w:rsid w:val="00420FE0"/>
    <w:pPr>
      <w:spacing w:after="0"/>
      <w:ind w:left="660"/>
    </w:pPr>
    <w:rPr>
      <w:rFonts w:asciiTheme="minorHAnsi" w:hAnsiTheme="minorHAnsi"/>
      <w:sz w:val="20"/>
      <w:szCs w:val="20"/>
    </w:rPr>
  </w:style>
  <w:style w:type="paragraph" w:styleId="Inhopg5">
    <w:name w:val="toc 5"/>
    <w:basedOn w:val="Standaard"/>
    <w:next w:val="Standaard"/>
    <w:autoRedefine/>
    <w:uiPriority w:val="39"/>
    <w:semiHidden/>
    <w:unhideWhenUsed/>
    <w:rsid w:val="00420FE0"/>
    <w:pPr>
      <w:spacing w:after="0"/>
      <w:ind w:left="880"/>
    </w:pPr>
    <w:rPr>
      <w:rFonts w:asciiTheme="minorHAnsi" w:hAnsiTheme="minorHAnsi"/>
      <w:sz w:val="20"/>
      <w:szCs w:val="20"/>
    </w:rPr>
  </w:style>
  <w:style w:type="paragraph" w:styleId="Inhopg6">
    <w:name w:val="toc 6"/>
    <w:basedOn w:val="Standaard"/>
    <w:next w:val="Standaard"/>
    <w:autoRedefine/>
    <w:uiPriority w:val="39"/>
    <w:semiHidden/>
    <w:unhideWhenUsed/>
    <w:rsid w:val="00420FE0"/>
    <w:pPr>
      <w:spacing w:after="0"/>
      <w:ind w:left="1100"/>
    </w:pPr>
    <w:rPr>
      <w:rFonts w:asciiTheme="minorHAnsi" w:hAnsiTheme="minorHAnsi"/>
      <w:sz w:val="20"/>
      <w:szCs w:val="20"/>
    </w:rPr>
  </w:style>
  <w:style w:type="paragraph" w:styleId="Inhopg7">
    <w:name w:val="toc 7"/>
    <w:basedOn w:val="Standaard"/>
    <w:next w:val="Standaard"/>
    <w:autoRedefine/>
    <w:uiPriority w:val="39"/>
    <w:semiHidden/>
    <w:unhideWhenUsed/>
    <w:rsid w:val="00420FE0"/>
    <w:pPr>
      <w:spacing w:after="0"/>
      <w:ind w:left="1320"/>
    </w:pPr>
    <w:rPr>
      <w:rFonts w:asciiTheme="minorHAnsi" w:hAnsiTheme="minorHAnsi"/>
      <w:sz w:val="20"/>
      <w:szCs w:val="20"/>
    </w:rPr>
  </w:style>
  <w:style w:type="paragraph" w:styleId="Inhopg8">
    <w:name w:val="toc 8"/>
    <w:basedOn w:val="Standaard"/>
    <w:next w:val="Standaard"/>
    <w:autoRedefine/>
    <w:uiPriority w:val="39"/>
    <w:semiHidden/>
    <w:unhideWhenUsed/>
    <w:rsid w:val="00420FE0"/>
    <w:pPr>
      <w:spacing w:after="0"/>
      <w:ind w:left="1540"/>
    </w:pPr>
    <w:rPr>
      <w:rFonts w:asciiTheme="minorHAnsi" w:hAnsiTheme="minorHAnsi"/>
      <w:sz w:val="20"/>
      <w:szCs w:val="20"/>
    </w:rPr>
  </w:style>
  <w:style w:type="paragraph" w:styleId="Inhopg9">
    <w:name w:val="toc 9"/>
    <w:basedOn w:val="Standaard"/>
    <w:next w:val="Standaard"/>
    <w:autoRedefine/>
    <w:uiPriority w:val="39"/>
    <w:semiHidden/>
    <w:unhideWhenUsed/>
    <w:rsid w:val="00420FE0"/>
    <w:pPr>
      <w:spacing w:after="0"/>
      <w:ind w:left="1760"/>
    </w:pPr>
    <w:rPr>
      <w:rFonts w:asciiTheme="minorHAnsi" w:hAnsiTheme="minorHAnsi"/>
      <w:sz w:val="20"/>
      <w:szCs w:val="20"/>
    </w:rPr>
  </w:style>
  <w:style w:type="character" w:styleId="Paginanummer">
    <w:name w:val="page number"/>
    <w:basedOn w:val="Standaardalinea-lettertype"/>
    <w:uiPriority w:val="99"/>
    <w:semiHidden/>
    <w:unhideWhenUsed/>
    <w:rsid w:val="00671CF4"/>
  </w:style>
  <w:style w:type="character" w:styleId="Verwijzingopmerking">
    <w:name w:val="annotation reference"/>
    <w:basedOn w:val="Standaardalinea-lettertype"/>
    <w:uiPriority w:val="99"/>
    <w:semiHidden/>
    <w:unhideWhenUsed/>
    <w:rsid w:val="00996CF0"/>
    <w:rPr>
      <w:sz w:val="16"/>
      <w:szCs w:val="16"/>
    </w:rPr>
  </w:style>
  <w:style w:type="paragraph" w:styleId="Tekstopmerking">
    <w:name w:val="annotation text"/>
    <w:basedOn w:val="Standaard"/>
    <w:link w:val="TekstopmerkingChar"/>
    <w:uiPriority w:val="99"/>
    <w:semiHidden/>
    <w:unhideWhenUsed/>
    <w:rsid w:val="00996CF0"/>
    <w:pPr>
      <w:spacing w:after="200" w:line="240" w:lineRule="auto"/>
    </w:pPr>
    <w:rPr>
      <w:rFonts w:asciiTheme="minorHAnsi" w:hAnsiTheme="minorHAnsi"/>
      <w:sz w:val="20"/>
      <w:szCs w:val="20"/>
      <w:lang w:val="nl-BE"/>
    </w:rPr>
  </w:style>
  <w:style w:type="character" w:customStyle="1" w:styleId="TekstopmerkingChar">
    <w:name w:val="Tekst opmerking Char"/>
    <w:basedOn w:val="Standaardalinea-lettertype"/>
    <w:link w:val="Tekstopmerking"/>
    <w:uiPriority w:val="99"/>
    <w:semiHidden/>
    <w:rsid w:val="00996CF0"/>
    <w:rPr>
      <w:rFonts w:asciiTheme="minorHAnsi" w:hAnsiTheme="minorHAnsi" w:cstheme="minorBidi"/>
      <w:sz w:val="20"/>
      <w:szCs w:val="20"/>
      <w:lang w:val="nl-BE"/>
    </w:rPr>
  </w:style>
  <w:style w:type="paragraph" w:styleId="Ballontekst">
    <w:name w:val="Balloon Text"/>
    <w:basedOn w:val="Standaard"/>
    <w:link w:val="BallontekstChar"/>
    <w:uiPriority w:val="99"/>
    <w:semiHidden/>
    <w:unhideWhenUsed/>
    <w:rsid w:val="00996CF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96CF0"/>
    <w:rPr>
      <w:rFonts w:ascii="Times New Roman" w:hAnsi="Times New Roman" w:cs="Times New Roman"/>
      <w:sz w:val="18"/>
      <w:szCs w:val="18"/>
    </w:rPr>
  </w:style>
  <w:style w:type="paragraph" w:styleId="Voetnoottekst">
    <w:name w:val="footnote text"/>
    <w:basedOn w:val="Standaard"/>
    <w:link w:val="VoetnoottekstChar"/>
    <w:uiPriority w:val="99"/>
    <w:unhideWhenUsed/>
    <w:rsid w:val="00183E16"/>
    <w:pPr>
      <w:spacing w:after="0" w:line="240" w:lineRule="auto"/>
    </w:pPr>
    <w:rPr>
      <w:sz w:val="24"/>
      <w:szCs w:val="24"/>
    </w:rPr>
  </w:style>
  <w:style w:type="character" w:customStyle="1" w:styleId="VoetnoottekstChar">
    <w:name w:val="Voetnoottekst Char"/>
    <w:basedOn w:val="Standaardalinea-lettertype"/>
    <w:link w:val="Voetnoottekst"/>
    <w:uiPriority w:val="99"/>
    <w:rsid w:val="00183E16"/>
    <w:rPr>
      <w:rFonts w:cstheme="minorBidi"/>
    </w:rPr>
  </w:style>
  <w:style w:type="character" w:styleId="Voetnootmarkering">
    <w:name w:val="footnote reference"/>
    <w:basedOn w:val="Standaardalinea-lettertype"/>
    <w:uiPriority w:val="99"/>
    <w:unhideWhenUsed/>
    <w:rsid w:val="00183E16"/>
    <w:rPr>
      <w:vertAlign w:val="superscript"/>
    </w:rPr>
  </w:style>
  <w:style w:type="paragraph" w:styleId="Onderwerpvanopmerking">
    <w:name w:val="annotation subject"/>
    <w:basedOn w:val="Tekstopmerking"/>
    <w:next w:val="Tekstopmerking"/>
    <w:link w:val="OnderwerpvanopmerkingChar"/>
    <w:uiPriority w:val="99"/>
    <w:semiHidden/>
    <w:unhideWhenUsed/>
    <w:rsid w:val="002078F9"/>
    <w:pPr>
      <w:spacing w:after="160"/>
    </w:pPr>
    <w:rPr>
      <w:rFonts w:ascii="Avenir Book" w:hAnsi="Avenir Book"/>
      <w:b/>
      <w:bCs/>
      <w:lang w:val="en-US"/>
    </w:rPr>
  </w:style>
  <w:style w:type="character" w:customStyle="1" w:styleId="OnderwerpvanopmerkingChar">
    <w:name w:val="Onderwerp van opmerking Char"/>
    <w:basedOn w:val="TekstopmerkingChar"/>
    <w:link w:val="Onderwerpvanopmerking"/>
    <w:uiPriority w:val="99"/>
    <w:semiHidden/>
    <w:rsid w:val="002078F9"/>
    <w:rPr>
      <w:rFonts w:asciiTheme="minorHAnsi" w:hAnsiTheme="minorHAnsi" w:cstheme="minorBidi"/>
      <w:b/>
      <w:bCs/>
      <w:sz w:val="20"/>
      <w:szCs w:val="20"/>
      <w:lang w:val="nl-BE"/>
    </w:rPr>
  </w:style>
  <w:style w:type="paragraph" w:customStyle="1" w:styleId="BodyText1">
    <w:name w:val="Body Text1"/>
    <w:qFormat/>
    <w:rsid w:val="009B1691"/>
    <w:pPr>
      <w:widowControl w:val="0"/>
      <w:spacing w:after="120"/>
    </w:pPr>
    <w:rPr>
      <w:rFonts w:ascii="Arial" w:eastAsia="Arial" w:hAnsi="Arial" w:cs="Times New Roman"/>
      <w:sz w:val="20"/>
      <w:szCs w:val="22"/>
    </w:rPr>
  </w:style>
  <w:style w:type="paragraph" w:styleId="Normaalweb">
    <w:name w:val="Normal (Web)"/>
    <w:basedOn w:val="Standaard"/>
    <w:uiPriority w:val="99"/>
    <w:semiHidden/>
    <w:unhideWhenUsed/>
    <w:rsid w:val="00A50C9E"/>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Default">
    <w:name w:val="Default"/>
    <w:rsid w:val="008F2E29"/>
    <w:pPr>
      <w:autoSpaceDE w:val="0"/>
      <w:autoSpaceDN w:val="0"/>
      <w:adjustRightInd w:val="0"/>
    </w:pPr>
    <w:rPr>
      <w:rFonts w:ascii="Lucida Sans Unicode" w:hAnsi="Lucida Sans Unicode" w:cs="Lucida Sans Unicode"/>
      <w:color w:val="000000"/>
      <w:lang w:val="nl-NL"/>
    </w:rPr>
  </w:style>
  <w:style w:type="table" w:styleId="Tabelraster">
    <w:name w:val="Table Grid"/>
    <w:basedOn w:val="Standaardtabel"/>
    <w:uiPriority w:val="39"/>
    <w:rsid w:val="00DA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3-Accent51">
    <w:name w:val="Lijsttabel 3 - Accent 51"/>
    <w:basedOn w:val="Standaardtabel"/>
    <w:uiPriority w:val="48"/>
    <w:rsid w:val="00780B2C"/>
    <w:rPr>
      <w:rFonts w:ascii="Calibri" w:hAnsi="Calibri" w:cs="Times New Roman"/>
      <w:sz w:val="22"/>
      <w:szCs w:val="22"/>
      <w:lang w:val="nl-N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3642">
      <w:bodyDiv w:val="1"/>
      <w:marLeft w:val="0"/>
      <w:marRight w:val="0"/>
      <w:marTop w:val="0"/>
      <w:marBottom w:val="0"/>
      <w:divBdr>
        <w:top w:val="none" w:sz="0" w:space="0" w:color="auto"/>
        <w:left w:val="none" w:sz="0" w:space="0" w:color="auto"/>
        <w:bottom w:val="none" w:sz="0" w:space="0" w:color="auto"/>
        <w:right w:val="none" w:sz="0" w:space="0" w:color="auto"/>
      </w:divBdr>
    </w:div>
    <w:div w:id="132337137">
      <w:bodyDiv w:val="1"/>
      <w:marLeft w:val="0"/>
      <w:marRight w:val="0"/>
      <w:marTop w:val="0"/>
      <w:marBottom w:val="0"/>
      <w:divBdr>
        <w:top w:val="none" w:sz="0" w:space="0" w:color="auto"/>
        <w:left w:val="none" w:sz="0" w:space="0" w:color="auto"/>
        <w:bottom w:val="none" w:sz="0" w:space="0" w:color="auto"/>
        <w:right w:val="none" w:sz="0" w:space="0" w:color="auto"/>
      </w:divBdr>
      <w:divsChild>
        <w:div w:id="845942995">
          <w:marLeft w:val="1483"/>
          <w:marRight w:val="0"/>
          <w:marTop w:val="173"/>
          <w:marBottom w:val="0"/>
          <w:divBdr>
            <w:top w:val="none" w:sz="0" w:space="0" w:color="auto"/>
            <w:left w:val="none" w:sz="0" w:space="0" w:color="auto"/>
            <w:bottom w:val="none" w:sz="0" w:space="0" w:color="auto"/>
            <w:right w:val="none" w:sz="0" w:space="0" w:color="auto"/>
          </w:divBdr>
        </w:div>
        <w:div w:id="1046102034">
          <w:marLeft w:val="1483"/>
          <w:marRight w:val="0"/>
          <w:marTop w:val="173"/>
          <w:marBottom w:val="0"/>
          <w:divBdr>
            <w:top w:val="none" w:sz="0" w:space="0" w:color="auto"/>
            <w:left w:val="none" w:sz="0" w:space="0" w:color="auto"/>
            <w:bottom w:val="none" w:sz="0" w:space="0" w:color="auto"/>
            <w:right w:val="none" w:sz="0" w:space="0" w:color="auto"/>
          </w:divBdr>
        </w:div>
      </w:divsChild>
    </w:div>
    <w:div w:id="138310024">
      <w:bodyDiv w:val="1"/>
      <w:marLeft w:val="0"/>
      <w:marRight w:val="0"/>
      <w:marTop w:val="0"/>
      <w:marBottom w:val="0"/>
      <w:divBdr>
        <w:top w:val="none" w:sz="0" w:space="0" w:color="auto"/>
        <w:left w:val="none" w:sz="0" w:space="0" w:color="auto"/>
        <w:bottom w:val="none" w:sz="0" w:space="0" w:color="auto"/>
        <w:right w:val="none" w:sz="0" w:space="0" w:color="auto"/>
      </w:divBdr>
    </w:div>
    <w:div w:id="498548643">
      <w:bodyDiv w:val="1"/>
      <w:marLeft w:val="0"/>
      <w:marRight w:val="0"/>
      <w:marTop w:val="0"/>
      <w:marBottom w:val="0"/>
      <w:divBdr>
        <w:top w:val="none" w:sz="0" w:space="0" w:color="auto"/>
        <w:left w:val="none" w:sz="0" w:space="0" w:color="auto"/>
        <w:bottom w:val="none" w:sz="0" w:space="0" w:color="auto"/>
        <w:right w:val="none" w:sz="0" w:space="0" w:color="auto"/>
      </w:divBdr>
      <w:divsChild>
        <w:div w:id="296033399">
          <w:marLeft w:val="0"/>
          <w:marRight w:val="0"/>
          <w:marTop w:val="0"/>
          <w:marBottom w:val="0"/>
          <w:divBdr>
            <w:top w:val="none" w:sz="0" w:space="0" w:color="auto"/>
            <w:left w:val="none" w:sz="0" w:space="0" w:color="auto"/>
            <w:bottom w:val="none" w:sz="0" w:space="0" w:color="auto"/>
            <w:right w:val="none" w:sz="0" w:space="0" w:color="auto"/>
          </w:divBdr>
          <w:divsChild>
            <w:div w:id="54666990">
              <w:marLeft w:val="0"/>
              <w:marRight w:val="0"/>
              <w:marTop w:val="0"/>
              <w:marBottom w:val="0"/>
              <w:divBdr>
                <w:top w:val="none" w:sz="0" w:space="0" w:color="auto"/>
                <w:left w:val="none" w:sz="0" w:space="0" w:color="auto"/>
                <w:bottom w:val="none" w:sz="0" w:space="0" w:color="auto"/>
                <w:right w:val="none" w:sz="0" w:space="0" w:color="auto"/>
              </w:divBdr>
              <w:divsChild>
                <w:div w:id="12698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8813">
      <w:bodyDiv w:val="1"/>
      <w:marLeft w:val="0"/>
      <w:marRight w:val="0"/>
      <w:marTop w:val="0"/>
      <w:marBottom w:val="0"/>
      <w:divBdr>
        <w:top w:val="none" w:sz="0" w:space="0" w:color="auto"/>
        <w:left w:val="none" w:sz="0" w:space="0" w:color="auto"/>
        <w:bottom w:val="none" w:sz="0" w:space="0" w:color="auto"/>
        <w:right w:val="none" w:sz="0" w:space="0" w:color="auto"/>
      </w:divBdr>
    </w:div>
    <w:div w:id="839079648">
      <w:bodyDiv w:val="1"/>
      <w:marLeft w:val="0"/>
      <w:marRight w:val="0"/>
      <w:marTop w:val="0"/>
      <w:marBottom w:val="0"/>
      <w:divBdr>
        <w:top w:val="none" w:sz="0" w:space="0" w:color="auto"/>
        <w:left w:val="none" w:sz="0" w:space="0" w:color="auto"/>
        <w:bottom w:val="none" w:sz="0" w:space="0" w:color="auto"/>
        <w:right w:val="none" w:sz="0" w:space="0" w:color="auto"/>
      </w:divBdr>
    </w:div>
    <w:div w:id="947006325">
      <w:bodyDiv w:val="1"/>
      <w:marLeft w:val="0"/>
      <w:marRight w:val="0"/>
      <w:marTop w:val="0"/>
      <w:marBottom w:val="0"/>
      <w:divBdr>
        <w:top w:val="none" w:sz="0" w:space="0" w:color="auto"/>
        <w:left w:val="none" w:sz="0" w:space="0" w:color="auto"/>
        <w:bottom w:val="none" w:sz="0" w:space="0" w:color="auto"/>
        <w:right w:val="none" w:sz="0" w:space="0" w:color="auto"/>
      </w:divBdr>
    </w:div>
    <w:div w:id="1097025160">
      <w:bodyDiv w:val="1"/>
      <w:marLeft w:val="0"/>
      <w:marRight w:val="0"/>
      <w:marTop w:val="0"/>
      <w:marBottom w:val="0"/>
      <w:divBdr>
        <w:top w:val="none" w:sz="0" w:space="0" w:color="auto"/>
        <w:left w:val="none" w:sz="0" w:space="0" w:color="auto"/>
        <w:bottom w:val="none" w:sz="0" w:space="0" w:color="auto"/>
        <w:right w:val="none" w:sz="0" w:space="0" w:color="auto"/>
      </w:divBdr>
    </w:div>
    <w:div w:id="1185049740">
      <w:bodyDiv w:val="1"/>
      <w:marLeft w:val="0"/>
      <w:marRight w:val="0"/>
      <w:marTop w:val="0"/>
      <w:marBottom w:val="0"/>
      <w:divBdr>
        <w:top w:val="none" w:sz="0" w:space="0" w:color="auto"/>
        <w:left w:val="none" w:sz="0" w:space="0" w:color="auto"/>
        <w:bottom w:val="none" w:sz="0" w:space="0" w:color="auto"/>
        <w:right w:val="none" w:sz="0" w:space="0" w:color="auto"/>
      </w:divBdr>
    </w:div>
    <w:div w:id="1192381137">
      <w:bodyDiv w:val="1"/>
      <w:marLeft w:val="0"/>
      <w:marRight w:val="0"/>
      <w:marTop w:val="0"/>
      <w:marBottom w:val="0"/>
      <w:divBdr>
        <w:top w:val="none" w:sz="0" w:space="0" w:color="auto"/>
        <w:left w:val="none" w:sz="0" w:space="0" w:color="auto"/>
        <w:bottom w:val="none" w:sz="0" w:space="0" w:color="auto"/>
        <w:right w:val="none" w:sz="0" w:space="0" w:color="auto"/>
      </w:divBdr>
    </w:div>
    <w:div w:id="1193760124">
      <w:bodyDiv w:val="1"/>
      <w:marLeft w:val="0"/>
      <w:marRight w:val="0"/>
      <w:marTop w:val="0"/>
      <w:marBottom w:val="0"/>
      <w:divBdr>
        <w:top w:val="none" w:sz="0" w:space="0" w:color="auto"/>
        <w:left w:val="none" w:sz="0" w:space="0" w:color="auto"/>
        <w:bottom w:val="none" w:sz="0" w:space="0" w:color="auto"/>
        <w:right w:val="none" w:sz="0" w:space="0" w:color="auto"/>
      </w:divBdr>
    </w:div>
    <w:div w:id="1224833221">
      <w:bodyDiv w:val="1"/>
      <w:marLeft w:val="0"/>
      <w:marRight w:val="0"/>
      <w:marTop w:val="0"/>
      <w:marBottom w:val="0"/>
      <w:divBdr>
        <w:top w:val="none" w:sz="0" w:space="0" w:color="auto"/>
        <w:left w:val="none" w:sz="0" w:space="0" w:color="auto"/>
        <w:bottom w:val="none" w:sz="0" w:space="0" w:color="auto"/>
        <w:right w:val="none" w:sz="0" w:space="0" w:color="auto"/>
      </w:divBdr>
    </w:div>
    <w:div w:id="1658917187">
      <w:bodyDiv w:val="1"/>
      <w:marLeft w:val="0"/>
      <w:marRight w:val="0"/>
      <w:marTop w:val="0"/>
      <w:marBottom w:val="0"/>
      <w:divBdr>
        <w:top w:val="none" w:sz="0" w:space="0" w:color="auto"/>
        <w:left w:val="none" w:sz="0" w:space="0" w:color="auto"/>
        <w:bottom w:val="none" w:sz="0" w:space="0" w:color="auto"/>
        <w:right w:val="none" w:sz="0" w:space="0" w:color="auto"/>
      </w:divBdr>
      <w:divsChild>
        <w:div w:id="240022692">
          <w:marLeft w:val="2822"/>
          <w:marRight w:val="0"/>
          <w:marTop w:val="144"/>
          <w:marBottom w:val="0"/>
          <w:divBdr>
            <w:top w:val="none" w:sz="0" w:space="0" w:color="auto"/>
            <w:left w:val="none" w:sz="0" w:space="0" w:color="auto"/>
            <w:bottom w:val="none" w:sz="0" w:space="0" w:color="auto"/>
            <w:right w:val="none" w:sz="0" w:space="0" w:color="auto"/>
          </w:divBdr>
        </w:div>
        <w:div w:id="711923601">
          <w:marLeft w:val="2218"/>
          <w:marRight w:val="0"/>
          <w:marTop w:val="144"/>
          <w:marBottom w:val="0"/>
          <w:divBdr>
            <w:top w:val="none" w:sz="0" w:space="0" w:color="auto"/>
            <w:left w:val="none" w:sz="0" w:space="0" w:color="auto"/>
            <w:bottom w:val="none" w:sz="0" w:space="0" w:color="auto"/>
            <w:right w:val="none" w:sz="0" w:space="0" w:color="auto"/>
          </w:divBdr>
        </w:div>
        <w:div w:id="845243753">
          <w:marLeft w:val="2822"/>
          <w:marRight w:val="0"/>
          <w:marTop w:val="144"/>
          <w:marBottom w:val="0"/>
          <w:divBdr>
            <w:top w:val="none" w:sz="0" w:space="0" w:color="auto"/>
            <w:left w:val="none" w:sz="0" w:space="0" w:color="auto"/>
            <w:bottom w:val="none" w:sz="0" w:space="0" w:color="auto"/>
            <w:right w:val="none" w:sz="0" w:space="0" w:color="auto"/>
          </w:divBdr>
        </w:div>
        <w:div w:id="1050495781">
          <w:marLeft w:val="2218"/>
          <w:marRight w:val="0"/>
          <w:marTop w:val="144"/>
          <w:marBottom w:val="0"/>
          <w:divBdr>
            <w:top w:val="none" w:sz="0" w:space="0" w:color="auto"/>
            <w:left w:val="none" w:sz="0" w:space="0" w:color="auto"/>
            <w:bottom w:val="none" w:sz="0" w:space="0" w:color="auto"/>
            <w:right w:val="none" w:sz="0" w:space="0" w:color="auto"/>
          </w:divBdr>
        </w:div>
        <w:div w:id="1295133778">
          <w:marLeft w:val="1483"/>
          <w:marRight w:val="0"/>
          <w:marTop w:val="173"/>
          <w:marBottom w:val="0"/>
          <w:divBdr>
            <w:top w:val="none" w:sz="0" w:space="0" w:color="auto"/>
            <w:left w:val="none" w:sz="0" w:space="0" w:color="auto"/>
            <w:bottom w:val="none" w:sz="0" w:space="0" w:color="auto"/>
            <w:right w:val="none" w:sz="0" w:space="0" w:color="auto"/>
          </w:divBdr>
        </w:div>
      </w:divsChild>
    </w:div>
    <w:div w:id="1685402936">
      <w:bodyDiv w:val="1"/>
      <w:marLeft w:val="0"/>
      <w:marRight w:val="0"/>
      <w:marTop w:val="0"/>
      <w:marBottom w:val="0"/>
      <w:divBdr>
        <w:top w:val="none" w:sz="0" w:space="0" w:color="auto"/>
        <w:left w:val="none" w:sz="0" w:space="0" w:color="auto"/>
        <w:bottom w:val="none" w:sz="0" w:space="0" w:color="auto"/>
        <w:right w:val="none" w:sz="0" w:space="0" w:color="auto"/>
      </w:divBdr>
    </w:div>
    <w:div w:id="1782139617">
      <w:bodyDiv w:val="1"/>
      <w:marLeft w:val="0"/>
      <w:marRight w:val="0"/>
      <w:marTop w:val="0"/>
      <w:marBottom w:val="0"/>
      <w:divBdr>
        <w:top w:val="none" w:sz="0" w:space="0" w:color="auto"/>
        <w:left w:val="none" w:sz="0" w:space="0" w:color="auto"/>
        <w:bottom w:val="none" w:sz="0" w:space="0" w:color="auto"/>
        <w:right w:val="none" w:sz="0" w:space="0" w:color="auto"/>
      </w:divBdr>
    </w:div>
    <w:div w:id="1785029904">
      <w:bodyDiv w:val="1"/>
      <w:marLeft w:val="0"/>
      <w:marRight w:val="0"/>
      <w:marTop w:val="0"/>
      <w:marBottom w:val="0"/>
      <w:divBdr>
        <w:top w:val="none" w:sz="0" w:space="0" w:color="auto"/>
        <w:left w:val="none" w:sz="0" w:space="0" w:color="auto"/>
        <w:bottom w:val="none" w:sz="0" w:space="0" w:color="auto"/>
        <w:right w:val="none" w:sz="0" w:space="0" w:color="auto"/>
      </w:divBdr>
      <w:divsChild>
        <w:div w:id="1022777709">
          <w:marLeft w:val="0"/>
          <w:marRight w:val="0"/>
          <w:marTop w:val="0"/>
          <w:marBottom w:val="0"/>
          <w:divBdr>
            <w:top w:val="none" w:sz="0" w:space="0" w:color="auto"/>
            <w:left w:val="none" w:sz="0" w:space="0" w:color="auto"/>
            <w:bottom w:val="none" w:sz="0" w:space="0" w:color="auto"/>
            <w:right w:val="none" w:sz="0" w:space="0" w:color="auto"/>
          </w:divBdr>
        </w:div>
        <w:div w:id="1315375454">
          <w:marLeft w:val="0"/>
          <w:marRight w:val="0"/>
          <w:marTop w:val="0"/>
          <w:marBottom w:val="0"/>
          <w:divBdr>
            <w:top w:val="none" w:sz="0" w:space="0" w:color="auto"/>
            <w:left w:val="none" w:sz="0" w:space="0" w:color="auto"/>
            <w:bottom w:val="none" w:sz="0" w:space="0" w:color="auto"/>
            <w:right w:val="none" w:sz="0" w:space="0" w:color="auto"/>
          </w:divBdr>
        </w:div>
      </w:divsChild>
    </w:div>
    <w:div w:id="1888301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B140AC-C45A-4373-9B53-4BBEEBD3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4429</Words>
  <Characters>24364</Characters>
  <Application>Microsoft Office Word</Application>
  <DocSecurity>0</DocSecurity>
  <Lines>203</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Lorica BVBA</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Hewimelijk cameratoezicht werkgever</dc:title>
  <dc:creator>Nederlandse Veiligheidsbranche</dc:creator>
  <cp:lastModifiedBy>Docenten</cp:lastModifiedBy>
  <cp:revision>3</cp:revision>
  <cp:lastPrinted>2018-07-11T20:04:00Z</cp:lastPrinted>
  <dcterms:created xsi:type="dcterms:W3CDTF">2021-03-03T14:16:00Z</dcterms:created>
  <dcterms:modified xsi:type="dcterms:W3CDTF">2021-03-03T14:22:00Z</dcterms:modified>
</cp:coreProperties>
</file>